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AD5E02">
        <w:rPr>
          <w:rFonts w:ascii="Sylfaen" w:hAnsi="Sylfaen"/>
          <w:color w:val="auto"/>
          <w:sz w:val="20"/>
          <w:lang w:val="af-ZA"/>
        </w:rPr>
        <w:t>№051/GArm/26_4.3_009/26.01.26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F00A11">
        <w:rPr>
          <w:rFonts w:ascii="Sylfaen" w:hAnsi="Sylfaen"/>
          <w:color w:val="auto"/>
          <w:sz w:val="20"/>
          <w:lang w:val="hy-AM"/>
        </w:rPr>
        <w:t>26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AD5E02">
        <w:rPr>
          <w:rFonts w:ascii="Sylfaen" w:hAnsi="Sylfaen"/>
          <w:b/>
          <w:lang w:val="ru-RU"/>
        </w:rPr>
        <w:t>Приобретение краски и растворителя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AD5E02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ru-RU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F00A11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AD5E02">
        <w:rPr>
          <w:rFonts w:ascii="Sylfaen" w:hAnsi="Sylfaen"/>
          <w:b/>
          <w:sz w:val="22"/>
          <w:szCs w:val="22"/>
          <w:lang w:val="ru-RU"/>
        </w:rPr>
        <w:t>Приобретение краски и растворителя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AD5E02">
        <w:rPr>
          <w:rFonts w:ascii="Sylfaen" w:hAnsi="Sylfaen"/>
          <w:sz w:val="20"/>
          <w:szCs w:val="20"/>
          <w:lang w:val="af-ZA"/>
        </w:rPr>
        <w:t>№051/GArm/26_4.3_009/26.01.26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D5E02">
        <w:rPr>
          <w:rFonts w:ascii="Sylfaen" w:hAnsi="Sylfaen"/>
          <w:sz w:val="20"/>
          <w:szCs w:val="20"/>
          <w:lang w:val="af-ZA"/>
        </w:rPr>
        <w:t>Приобретение краски и растворителя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Приобретение товаров осуществляется одним лотом.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Tовары должны быть новыми (свежими).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Поставляемая краска должна быть в контейнерах по 20 кг.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Участник должен предоставить: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- сертификат соответствия, при наличии сертификат происхождения и паспорт Товара.</w:t>
      </w:r>
    </w:p>
    <w:p w:rsid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выданный заводом-производителем и (или) официальным представителем и (или) дилером и (или) дистрибьютором производителя 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Краска должна иметь гарантию не менее 5 лет (окрашенная поверхность).</w:t>
      </w:r>
    </w:p>
    <w:p w:rsidR="00AD5E02" w:rsidRPr="00AD5E02" w:rsidRDefault="00AD5E02" w:rsidP="00AD5E02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Участник вместе с документами конкурертного отбора должен представить образец предлагаемого им товара (на металлической поверхности-наполовину окрашенный вариант и вариант с тарой 1 кг), в противном случае заявка отклоняется.</w:t>
      </w:r>
    </w:p>
    <w:p w:rsidR="00516C44" w:rsidRPr="00AD5E02" w:rsidRDefault="00516C44" w:rsidP="00516C4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Все приложения, включенные в приглашение, должны быть заполнены участником, подписаны и заверены печатью (включая Приложение 5 без заполнения):</w:t>
      </w:r>
    </w:p>
    <w:p w:rsidR="00DB1801" w:rsidRDefault="00642C16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AD5E02">
        <w:rPr>
          <w:rFonts w:ascii="Sylfaen" w:hAnsi="Sylfaen" w:cs="Sylfaen"/>
          <w:sz w:val="20"/>
          <w:szCs w:val="20"/>
          <w:lang w:val="ru-RU"/>
        </w:rPr>
        <w:t>Приобретение краски и растворителя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AD5E02">
        <w:rPr>
          <w:rFonts w:ascii="Sylfaen" w:hAnsi="Sylfaen" w:cs="Sylfaen"/>
          <w:sz w:val="20"/>
          <w:szCs w:val="20"/>
          <w:lang w:val="ru-RU"/>
        </w:rPr>
        <w:t>Приобретение краски и растворителя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E52C88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AD5E02" w:rsidRPr="00AD5E02">
        <w:rPr>
          <w:rFonts w:ascii="Sylfaen" w:hAnsi="Sylfaen" w:cs="Arial Armenian"/>
          <w:b/>
          <w:sz w:val="20"/>
          <w:szCs w:val="20"/>
          <w:lang w:val="ru-RU"/>
        </w:rPr>
        <w:t>краски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AD5E02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AD5E02" w:rsidRPr="00AD5E02">
        <w:rPr>
          <w:rFonts w:ascii="Sylfaen" w:hAnsi="Sylfaen" w:cs="Arial Armenian"/>
          <w:b/>
          <w:sz w:val="20"/>
          <w:szCs w:val="20"/>
          <w:lang w:val="ru-RU"/>
        </w:rPr>
        <w:t>краски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lastRenderedPageBreak/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AD5E02">
        <w:rPr>
          <w:rFonts w:ascii="Sylfaen" w:hAnsi="Sylfaen" w:cs="Arial Armenian"/>
          <w:b/>
          <w:lang w:val="ru-RU" w:eastAsia="ru-RU"/>
        </w:rPr>
        <w:t>1</w:t>
      </w:r>
      <w:r w:rsidR="00D203AF" w:rsidRPr="00D203AF">
        <w:rPr>
          <w:rFonts w:ascii="Sylfaen" w:hAnsi="Sylfaen" w:cs="Arial Armenian"/>
          <w:b/>
          <w:lang w:val="ru-RU" w:eastAsia="ru-RU"/>
        </w:rPr>
        <w:t>3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F00A11">
        <w:rPr>
          <w:rFonts w:ascii="Sylfaen" w:hAnsi="Sylfaen" w:cs="Arial Armenian"/>
          <w:b/>
          <w:lang w:val="ru-RU" w:eastAsia="ru-RU"/>
        </w:rPr>
        <w:t>2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6E52F0" w:rsidRPr="00FA40F6" w:rsidRDefault="006E52F0" w:rsidP="006E52F0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6E52F0" w:rsidRDefault="006E52F0" w:rsidP="006E52F0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 xml:space="preserve">краски и растворителя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6E52F0" w:rsidRPr="00B527E1" w:rsidRDefault="006E52F0" w:rsidP="006E52F0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6E52F0" w:rsidRPr="00B527E1" w:rsidRDefault="006E52F0" w:rsidP="006E52F0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6E52F0" w:rsidRPr="00B527E1" w:rsidRDefault="006E52F0" w:rsidP="006E52F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6E52F0" w:rsidRPr="00B527E1" w:rsidRDefault="006E52F0" w:rsidP="006E52F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6E52F0" w:rsidRPr="00B527E1" w:rsidRDefault="006E52F0" w:rsidP="006E52F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6E52F0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6E52F0" w:rsidRPr="00B527E1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lastRenderedPageBreak/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6E52F0" w:rsidRPr="00B527E1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6E52F0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6E52F0" w:rsidRPr="00B527E1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>
        <w:rPr>
          <w:rFonts w:ascii="Sylfaen" w:hAnsi="Sylfaen" w:cs="Sylfaen"/>
          <w:b/>
        </w:rPr>
        <w:t>краски и растворителя</w:t>
      </w:r>
      <w:r w:rsidRPr="00FA40F6">
        <w:rPr>
          <w:rFonts w:ascii="Sylfaen" w:hAnsi="Sylfaen"/>
          <w:b/>
        </w:rPr>
        <w:t>: максимум 10 баллов.</w:t>
      </w:r>
    </w:p>
    <w:p w:rsidR="006E52F0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>
        <w:rPr>
          <w:rFonts w:ascii="Sylfaen" w:hAnsi="Sylfaen" w:cs="Sylfaen"/>
          <w:b/>
        </w:rPr>
        <w:t>краски и растворителя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6E52F0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>
        <w:rPr>
          <w:rFonts w:ascii="Sylfaen" w:hAnsi="Sylfaen" w:cs="Sylfaen"/>
          <w:b/>
        </w:rPr>
        <w:t>краски и растворителя</w:t>
      </w:r>
      <w:r w:rsidRPr="00FA40F6">
        <w:rPr>
          <w:rFonts w:ascii="Sylfaen" w:hAnsi="Sylfaen"/>
          <w:b/>
        </w:rPr>
        <w:t>, участник получает 10 баллов:</w:t>
      </w:r>
    </w:p>
    <w:p w:rsidR="006E52F0" w:rsidRPr="00341BA5" w:rsidRDefault="006E52F0" w:rsidP="006E52F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если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>
        <w:rPr>
          <w:rFonts w:ascii="Sylfaen" w:hAnsi="Sylfaen" w:cs="Sylfaen"/>
          <w:b/>
        </w:rPr>
        <w:t>краски и растворителя</w:t>
      </w:r>
      <w:r w:rsidRPr="00FA40F6">
        <w:rPr>
          <w:rFonts w:ascii="Sylfaen" w:hAnsi="Sylfaen"/>
          <w:b/>
        </w:rPr>
        <w:t>, заявка участника отклоняется:</w:t>
      </w:r>
    </w:p>
    <w:p w:rsidR="00201EBE" w:rsidRPr="00B527E1" w:rsidRDefault="006E52F0" w:rsidP="006E52F0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lastRenderedPageBreak/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lastRenderedPageBreak/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00A11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6E52F0" w:rsidRPr="006E52F0">
        <w:rPr>
          <w:rFonts w:ascii="Sylfaen" w:hAnsi="Sylfaen" w:cs="Arial Armenian"/>
          <w:b/>
          <w:sz w:val="20"/>
          <w:szCs w:val="20"/>
          <w:lang w:val="ru-RU"/>
        </w:rPr>
        <w:t>краски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>ажи</w:t>
      </w:r>
      <w:r w:rsidR="006E52F0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 </w:t>
      </w:r>
      <w:r w:rsidR="006E52F0" w:rsidRPr="006E52F0">
        <w:rPr>
          <w:rFonts w:ascii="Sylfaen" w:hAnsi="Sylfaen" w:cs="Arial Armenian"/>
          <w:b/>
          <w:sz w:val="20"/>
          <w:szCs w:val="20"/>
          <w:lang w:val="ru-RU"/>
        </w:rPr>
        <w:t>краски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</w:t>
      </w:r>
      <w:r>
        <w:rPr>
          <w:rFonts w:ascii="Sylfaen" w:hAnsi="Sylfaen" w:cs="Sylfaen"/>
          <w:sz w:val="20"/>
          <w:szCs w:val="20"/>
          <w:lang w:val="es-ES"/>
        </w:rPr>
        <w:lastRenderedPageBreak/>
        <w:t>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D5E02">
        <w:rPr>
          <w:rFonts w:ascii="Sylfaen" w:hAnsi="Sylfaen"/>
          <w:color w:val="auto"/>
          <w:sz w:val="20"/>
          <w:lang w:val="af-ZA"/>
        </w:rPr>
        <w:t>№051/GArm/26_4.3_009/26.01.26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AD5E02">
        <w:rPr>
          <w:rFonts w:ascii="Sylfaen" w:hAnsi="Sylfaen"/>
          <w:sz w:val="20"/>
          <w:lang w:val="af-ZA"/>
        </w:rPr>
        <w:t>№051/GArm/26_4.3_009/26.01.26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D5E02">
        <w:rPr>
          <w:rFonts w:ascii="Sylfaen" w:hAnsi="Sylfaen"/>
          <w:sz w:val="20"/>
          <w:lang w:val="af-ZA"/>
        </w:rPr>
        <w:t>№051/GArm/26_4.3_009/26.01.26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D5E02">
        <w:rPr>
          <w:rFonts w:ascii="Sylfaen" w:hAnsi="Sylfaen"/>
          <w:color w:val="auto"/>
          <w:sz w:val="20"/>
          <w:lang w:val="af-ZA"/>
        </w:rPr>
        <w:t>№051/GArm/26_4.3_009/26.01.26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80745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A80745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A8074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8074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80745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8074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8074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8074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8074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8074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A80745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A80745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AD5E02">
        <w:rPr>
          <w:rFonts w:ascii="Sylfaen" w:hAnsi="Sylfaen" w:cs="Sylfaen"/>
          <w:b/>
          <w:u w:val="single"/>
          <w:lang w:val="es-ES"/>
        </w:rPr>
        <w:t>№051/GArm/26_4.3_009/26.01.26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AD5E02">
        <w:rPr>
          <w:rFonts w:ascii="Sylfaen" w:hAnsi="Sylfaen" w:cs="Sylfaen"/>
          <w:b/>
          <w:u w:val="single"/>
          <w:lang w:val="es-ES"/>
        </w:rPr>
        <w:t>№051/GArm/26_4.3_009/26.01.26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D5E02">
        <w:rPr>
          <w:rFonts w:ascii="Sylfaen" w:hAnsi="Sylfaen" w:cs="Sylfaen"/>
          <w:b/>
          <w:lang w:val="es-ES"/>
        </w:rPr>
        <w:t>№051/GArm/26_4.3_009/26.01.26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D5E02">
        <w:rPr>
          <w:rFonts w:ascii="Sylfaen" w:hAnsi="Sylfaen" w:cs="Sylfaen"/>
          <w:b/>
          <w:lang w:val="es-ES"/>
        </w:rPr>
        <w:t>№051/GArm/26_4.3_009/26.01.26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D5E02">
        <w:rPr>
          <w:rFonts w:ascii="Sylfaen" w:hAnsi="Sylfaen" w:cs="Sylfaen"/>
          <w:b/>
          <w:lang w:val="es-ES"/>
        </w:rPr>
        <w:t>№051/GArm/26_4.3_009/26.01.26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642C16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6E52F0" w:rsidRDefault="006E52F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D5E02">
        <w:rPr>
          <w:rFonts w:ascii="Sylfaen" w:hAnsi="Sylfaen" w:cs="Sylfaen"/>
          <w:b/>
          <w:lang w:val="es-ES"/>
        </w:rPr>
        <w:t>№051/GArm/26_4.3_009/26.01.26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AD5E02">
        <w:rPr>
          <w:rFonts w:ascii="Sylfaen" w:hAnsi="Sylfaen" w:cs="Sylfaen"/>
          <w:b/>
          <w:lang w:val="es-ES"/>
        </w:rPr>
        <w:t>№051/GArm/26_4.3_009/26.01.26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AD5E02">
        <w:rPr>
          <w:rFonts w:ascii="Sylfaen" w:hAnsi="Sylfaen" w:cs="Sylfaen"/>
          <w:sz w:val="20"/>
          <w:szCs w:val="20"/>
          <w:lang w:val="ru-RU"/>
        </w:rPr>
        <w:t>№051/GArm/26_4.3_009/26.01.26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A80745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A80745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AD5E02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краски и растворителя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6E52F0" w:rsidRPr="00773C65" w:rsidTr="00B17F08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B17F08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Краска (светло-серый)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2F0" w:rsidRPr="00141553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165300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1B64B6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209.996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1B64B6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200012338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1241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6E52F0" w:rsidRPr="00773C65" w:rsidTr="00B17F08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B17F08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Краска (синий)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2F0" w:rsidRPr="00141553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415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2412CD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9.996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F5778D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41999.2</w:t>
            </w:r>
          </w:p>
        </w:tc>
        <w:tc>
          <w:tcPr>
            <w:tcW w:w="1241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6E52F0" w:rsidRPr="00773C65" w:rsidTr="00B17F08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B17F08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Растворитель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6E52F0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2F0" w:rsidRPr="00141553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</w:t>
            </w:r>
            <w:r w:rsidRPr="001415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 w:rsidRPr="001415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2F0" w:rsidRPr="001B64B6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143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.004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2F0" w:rsidRPr="00F5778D" w:rsidRDefault="006E52F0" w:rsidP="006E52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22951564.2</w:t>
            </w:r>
          </w:p>
        </w:tc>
        <w:tc>
          <w:tcPr>
            <w:tcW w:w="1241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6E52F0" w:rsidRPr="00EC022B" w:rsidRDefault="006E52F0" w:rsidP="006E52F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2268C" w:rsidRDefault="006E52F0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23205902.2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504C24" w:rsidRDefault="00504C24" w:rsidP="00DB1801">
      <w:pPr>
        <w:spacing w:after="200" w:line="276" w:lineRule="auto"/>
        <w:rPr>
          <w:rFonts w:ascii="Sylfaen" w:hAnsi="Sylfaen"/>
          <w:b/>
          <w:lang w:val="ru-RU"/>
        </w:rPr>
      </w:pPr>
      <w:r w:rsidRPr="00504C24">
        <w:rPr>
          <w:rFonts w:ascii="Sylfaen" w:hAnsi="Sylfaen"/>
          <w:b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F00A11" w:rsidRDefault="00F00A11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AD5E02">
        <w:rPr>
          <w:rFonts w:ascii="Sylfaen" w:hAnsi="Sylfaen" w:cs="Sylfaen"/>
          <w:lang w:val="es-ES"/>
        </w:rPr>
        <w:t>№051/GArm/26_4.3_009/26.01.26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DB1801" w:rsidRDefault="00AD5E02" w:rsidP="00261AF0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краски и растворителя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A80745" w:rsidRDefault="00A80745" w:rsidP="00A80745">
      <w:pPr>
        <w:spacing w:before="120"/>
        <w:jc w:val="center"/>
        <w:rPr>
          <w:b/>
          <w:lang w:val="ru-RU"/>
        </w:rPr>
      </w:pPr>
      <w:r w:rsidRPr="004C3DFB">
        <w:rPr>
          <w:b/>
          <w:lang w:val="ru-RU"/>
        </w:rPr>
        <w:t>Технические характеристики краски и растворителя</w:t>
      </w:r>
    </w:p>
    <w:p w:rsidR="00A80745" w:rsidRPr="001D6F0B" w:rsidRDefault="00A80745" w:rsidP="00A80745">
      <w:pPr>
        <w:spacing w:before="120"/>
        <w:jc w:val="center"/>
        <w:rPr>
          <w:b/>
          <w:lang w:val="ru-RU"/>
        </w:rPr>
      </w:pPr>
      <w:r w:rsidRPr="001D6F0B">
        <w:rPr>
          <w:b/>
          <w:lang w:val="ru-RU"/>
        </w:rPr>
        <w:t>и</w:t>
      </w:r>
      <w:r w:rsidRPr="004C20CA">
        <w:rPr>
          <w:b/>
          <w:lang w:val="ru-RU"/>
        </w:rPr>
        <w:t xml:space="preserve"> </w:t>
      </w:r>
      <w:r w:rsidRPr="001D6F0B">
        <w:rPr>
          <w:b/>
          <w:lang w:val="ru-RU"/>
        </w:rPr>
        <w:t>общая информация</w:t>
      </w:r>
    </w:p>
    <w:p w:rsidR="00A80745" w:rsidRDefault="00A80745" w:rsidP="00A80745">
      <w:pPr>
        <w:pBdr>
          <w:bottom w:val="single" w:sz="4" w:space="1" w:color="auto"/>
        </w:pBdr>
        <w:rPr>
          <w:lang w:val="ru-RU"/>
        </w:rPr>
      </w:pPr>
    </w:p>
    <w:p w:rsidR="00A80745" w:rsidRPr="004C3DFB" w:rsidRDefault="00A80745" w:rsidP="00A80745">
      <w:pPr>
        <w:pStyle w:val="ListParagraph"/>
        <w:numPr>
          <w:ilvl w:val="0"/>
          <w:numId w:val="44"/>
        </w:numPr>
        <w:suppressAutoHyphens/>
        <w:spacing w:after="200" w:line="276" w:lineRule="auto"/>
        <w:rPr>
          <w:b/>
          <w:lang w:val="ru-RU"/>
        </w:rPr>
      </w:pPr>
      <w:r w:rsidRPr="004C3DFB">
        <w:rPr>
          <w:b/>
          <w:lang w:val="ru-RU"/>
        </w:rPr>
        <w:t xml:space="preserve">Краска: Грунт-эмаль алкидно-уретановая </w:t>
      </w:r>
      <w:r w:rsidRPr="001D6F0B">
        <w:rPr>
          <w:b/>
          <w:lang w:val="ru-RU"/>
        </w:rPr>
        <w:t>3 в 1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282"/>
        <w:gridCol w:w="2552"/>
        <w:gridCol w:w="2380"/>
      </w:tblGrid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28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Наименование показателя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Значение показателя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Метод испытаний</w:t>
            </w:r>
          </w:p>
        </w:tc>
      </w:tr>
      <w:tr w:rsidR="00A80745" w:rsidRPr="00653F46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28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Цвет покрытия</w:t>
            </w:r>
          </w:p>
        </w:tc>
        <w:tc>
          <w:tcPr>
            <w:tcW w:w="2552" w:type="dxa"/>
          </w:tcPr>
          <w:p w:rsidR="00A80745" w:rsidRPr="004C20CA" w:rsidRDefault="00A80745" w:rsidP="00210B0E">
            <w:pPr>
              <w:rPr>
                <w:rFonts w:eastAsia="MS Mincho"/>
                <w:lang w:val="ru-RU"/>
              </w:rPr>
            </w:pPr>
            <w:r w:rsidRPr="004C20CA">
              <w:rPr>
                <w:rFonts w:eastAsia="MS Mincho"/>
                <w:lang w:val="ru-RU"/>
              </w:rPr>
              <w:t>Светло-серый</w:t>
            </w:r>
          </w:p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Должен находиться в пределах допускаемых отклонений, установленных утверждёнными образцами цвета</w:t>
            </w:r>
          </w:p>
        </w:tc>
        <w:tc>
          <w:tcPr>
            <w:tcW w:w="2380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 xml:space="preserve">По ГОСТ 29319 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Блеск по фотоэлектрическому блескомеру ФБ-2, %,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896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Условная вязкость по вискозиметру типа ВЗ-246 с диаметром сопла 4 мм, с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13–180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8420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Массовая доля нелетучих веществ, %, не менее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31939-2012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Степень перетира, мкм,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31973-2013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Укрывистость высушенной плёнки, г/м²,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120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8784, метод 1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Время высыхания до степени 3 при температуре (20±2)°С, ч,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19007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Эластичность плёнки при изгибе, мм,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6806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Твёрдость покрытия по маятниковому прибору типа ТМЛ (маятник А), усл. ед., не менее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0,1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5233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28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Адгезия, баллы, не более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15140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Прочность плёнки при ударе (прибор типа У1), см, не менее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4765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Стойкость покрытия к статическому воздействию жидкостей при температуре (20±2)°С, ч, не менее:</w:t>
            </w:r>
            <w:r w:rsidRPr="00E15D7F">
              <w:rPr>
                <w:rFonts w:eastAsia="MS Mincho"/>
                <w:lang w:val="ru-RU"/>
              </w:rPr>
              <w:br/>
              <w:t>– воды</w:t>
            </w:r>
            <w:r w:rsidRPr="00E15D7F">
              <w:rPr>
                <w:rFonts w:eastAsia="MS Mincho"/>
                <w:lang w:val="ru-RU"/>
              </w:rPr>
              <w:br/>
              <w:t>– 3%-ного раствора натрия хлорида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24</w:t>
            </w:r>
            <w:r>
              <w:rPr>
                <w:rFonts w:eastAsia="MS Mincho"/>
              </w:rPr>
              <w:br/>
              <w:t>8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9.403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28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Класс, подкласс опасности (температура вспышки в закрытом тигле, °С)</w:t>
            </w:r>
          </w:p>
        </w:tc>
        <w:tc>
          <w:tcPr>
            <w:tcW w:w="2552" w:type="dxa"/>
          </w:tcPr>
          <w:p w:rsidR="00A80745" w:rsidRPr="00E15D7F" w:rsidRDefault="00A80745" w:rsidP="00210B0E">
            <w:pPr>
              <w:rPr>
                <w:rFonts w:ascii="Cambria" w:eastAsia="MS Mincho" w:hAnsi="Cambria"/>
                <w:lang w:val="ru-RU"/>
              </w:rPr>
            </w:pPr>
            <w:r w:rsidRPr="00E15D7F">
              <w:rPr>
                <w:rFonts w:eastAsia="MS Mincho"/>
                <w:lang w:val="ru-RU"/>
              </w:rPr>
              <w:t>3.3, не менее 23, но не более 61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12.1.044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28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Группа горючести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Г-1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30244-94</w:t>
            </w:r>
          </w:p>
        </w:tc>
      </w:tr>
      <w:tr w:rsidR="00A80745" w:rsidTr="00A80745">
        <w:tc>
          <w:tcPr>
            <w:tcW w:w="675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428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Температурные пределы распространения пламени</w:t>
            </w:r>
          </w:p>
        </w:tc>
        <w:tc>
          <w:tcPr>
            <w:tcW w:w="2552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РП-1</w:t>
            </w:r>
          </w:p>
        </w:tc>
        <w:tc>
          <w:tcPr>
            <w:tcW w:w="2380" w:type="dxa"/>
          </w:tcPr>
          <w:p w:rsidR="00A80745" w:rsidRDefault="00A80745" w:rsidP="00210B0E">
            <w:pPr>
              <w:rPr>
                <w:rFonts w:ascii="Cambria" w:eastAsia="MS Mincho" w:hAnsi="Cambria"/>
              </w:rPr>
            </w:pPr>
            <w:r>
              <w:rPr>
                <w:rFonts w:eastAsia="MS Mincho"/>
              </w:rPr>
              <w:t>По ГОСТ 12.1.044-89</w:t>
            </w:r>
          </w:p>
        </w:tc>
      </w:tr>
    </w:tbl>
    <w:p w:rsidR="00A80745" w:rsidRPr="004C3DFB" w:rsidRDefault="00A80745" w:rsidP="00A80745">
      <w:pPr>
        <w:spacing w:before="120"/>
        <w:ind w:left="720"/>
        <w:jc w:val="both"/>
        <w:rPr>
          <w:b/>
        </w:rPr>
      </w:pPr>
      <w:r w:rsidRPr="00E15D7F">
        <w:rPr>
          <w:lang w:val="ru-RU"/>
        </w:rPr>
        <w:br/>
      </w:r>
      <w:r w:rsidRPr="004C3DFB">
        <w:rPr>
          <w:b/>
        </w:rPr>
        <w:t>2. Растворитель</w:t>
      </w:r>
    </w:p>
    <w:p w:rsidR="00A80745" w:rsidRPr="002B2E5E" w:rsidRDefault="00A80745" w:rsidP="00A80745">
      <w:pPr>
        <w:ind w:left="720"/>
        <w:jc w:val="both"/>
        <w:rPr>
          <w:sz w:val="16"/>
          <w:szCs w:val="16"/>
        </w:rPr>
      </w:pPr>
      <w:r w:rsidRPr="002B2E5E">
        <w:rPr>
          <w:sz w:val="16"/>
          <w:szCs w:val="16"/>
        </w:rPr>
        <w:tab/>
      </w:r>
    </w:p>
    <w:tbl>
      <w:tblPr>
        <w:tblW w:w="9214" w:type="dxa"/>
        <w:tblInd w:w="-5" w:type="dxa"/>
        <w:tblLook w:val="0000" w:firstRow="0" w:lastRow="0" w:firstColumn="0" w:lastColumn="0" w:noHBand="0" w:noVBand="0"/>
      </w:tblPr>
      <w:tblGrid>
        <w:gridCol w:w="3722"/>
        <w:gridCol w:w="5492"/>
      </w:tblGrid>
      <w:tr w:rsidR="00A80745" w:rsidRPr="00194704" w:rsidTr="00210B0E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0745" w:rsidRPr="00194704" w:rsidRDefault="00A80745" w:rsidP="00210B0E">
            <w:pPr>
              <w:spacing w:after="120"/>
              <w:jc w:val="center"/>
              <w:rPr>
                <w:lang w:val="es-ES"/>
              </w:rPr>
            </w:pPr>
            <w:r w:rsidRPr="00194704">
              <w:lastRenderedPageBreak/>
              <w:t>Название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0745" w:rsidRPr="00194704" w:rsidRDefault="00A80745" w:rsidP="00210B0E">
            <w:pPr>
              <w:spacing w:after="120"/>
              <w:jc w:val="center"/>
              <w:rPr>
                <w:lang w:val="es-ES"/>
              </w:rPr>
            </w:pPr>
            <w:r w:rsidRPr="00194704">
              <w:t>Технические характеристики</w:t>
            </w:r>
          </w:p>
        </w:tc>
      </w:tr>
      <w:tr w:rsidR="00A80745" w:rsidRPr="00194704" w:rsidTr="00210B0E">
        <w:trPr>
          <w:trHeight w:val="395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0745" w:rsidRPr="00565968" w:rsidRDefault="00A80745" w:rsidP="00210B0E">
            <w:pPr>
              <w:pStyle w:val="BodyTextIndent2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4704">
              <w:rPr>
                <w:rFonts w:ascii="Times New Roman" w:hAnsi="Times New Roman"/>
                <w:sz w:val="19"/>
                <w:szCs w:val="19"/>
                <w:lang w:val="ru-RU"/>
              </w:rPr>
              <w:t>Растворитель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(уайт-спирит)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0745" w:rsidRPr="00194704" w:rsidRDefault="00A80745" w:rsidP="00210B0E">
            <w:pPr>
              <w:tabs>
                <w:tab w:val="left" w:pos="333"/>
              </w:tabs>
              <w:jc w:val="center"/>
              <w:rPr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В с</w:t>
            </w:r>
            <w:r w:rsidRPr="00194704">
              <w:rPr>
                <w:bCs/>
                <w:sz w:val="20"/>
              </w:rPr>
              <w:t xml:space="preserve">оответствии с </w:t>
            </w:r>
            <w:r>
              <w:rPr>
                <w:bCs/>
                <w:sz w:val="20"/>
              </w:rPr>
              <w:t>ГОСТ 3134-78</w:t>
            </w:r>
          </w:p>
        </w:tc>
      </w:tr>
    </w:tbl>
    <w:p w:rsidR="00A80745" w:rsidRDefault="00A80745" w:rsidP="00A80745"/>
    <w:p w:rsidR="00A80745" w:rsidRPr="004C3DFB" w:rsidRDefault="00A80745" w:rsidP="00A80745">
      <w:pPr>
        <w:pStyle w:val="14"/>
        <w:ind w:left="360"/>
        <w:rPr>
          <w:rFonts w:ascii="Times New Roman" w:hAnsi="Times New Roman"/>
          <w:b/>
          <w:sz w:val="24"/>
          <w:szCs w:val="24"/>
        </w:rPr>
      </w:pPr>
      <w:r w:rsidRPr="004C3DFB">
        <w:rPr>
          <w:rFonts w:ascii="Times New Roman" w:hAnsi="Times New Roman"/>
          <w:b/>
          <w:sz w:val="24"/>
          <w:szCs w:val="24"/>
        </w:rPr>
        <w:t xml:space="preserve">3. Общая информация </w:t>
      </w:r>
    </w:p>
    <w:p w:rsidR="00A80745" w:rsidRPr="002B2E5E" w:rsidRDefault="00A80745" w:rsidP="00A80745">
      <w:pPr>
        <w:pStyle w:val="14"/>
        <w:rPr>
          <w:rFonts w:ascii="Times New Roman" w:hAnsi="Times New Roman"/>
          <w:i/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3"/>
        <w:gridCol w:w="3573"/>
      </w:tblGrid>
      <w:tr w:rsidR="00A80745" w:rsidRPr="000F5531" w:rsidTr="00210B0E">
        <w:trPr>
          <w:trHeight w:val="55"/>
        </w:trPr>
        <w:tc>
          <w:tcPr>
            <w:tcW w:w="5783" w:type="dxa"/>
          </w:tcPr>
          <w:p w:rsidR="00A80745" w:rsidRPr="004C3DFB" w:rsidRDefault="00A80745" w:rsidP="00210B0E">
            <w:pPr>
              <w:rPr>
                <w:i/>
                <w:lang w:val="ru-RU" w:eastAsia="ru-RU"/>
              </w:rPr>
            </w:pPr>
            <w:r w:rsidRPr="004C3DFB">
              <w:rPr>
                <w:lang w:val="ru-RU" w:eastAsia="ru-RU"/>
              </w:rPr>
              <w:t xml:space="preserve">Отрасль </w:t>
            </w:r>
            <w:r w:rsidRPr="004C3DFB">
              <w:rPr>
                <w:i/>
                <w:lang w:val="ru-RU" w:eastAsia="ru-RU"/>
              </w:rPr>
              <w:t>(транспортное строительство, гидротехнические сооружения, телекоммуникации и связь, энергетика, промышленное и гражданское строительство, нефтегазовый комплекс, автомобильный и железнодорожный транспорт, военная техника, химическая промышленность, металлургическая и горнодобывающая промышленность и прочие отрасли.)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lang w:eastAsia="ru-RU"/>
              </w:rPr>
              <w:t>нефтегазовый комплекс</w:t>
            </w:r>
          </w:p>
        </w:tc>
      </w:tr>
      <w:tr w:rsidR="00A80745" w:rsidRPr="000F5531" w:rsidTr="00210B0E">
        <w:trPr>
          <w:trHeight w:val="329"/>
        </w:trPr>
        <w:tc>
          <w:tcPr>
            <w:tcW w:w="5783" w:type="dxa"/>
          </w:tcPr>
          <w:p w:rsidR="00A80745" w:rsidRPr="00EA377E" w:rsidRDefault="00A80745" w:rsidP="00210B0E">
            <w:pPr>
              <w:rPr>
                <w:lang w:eastAsia="ru-RU"/>
              </w:rPr>
            </w:pPr>
            <w:r w:rsidRPr="00EA377E">
              <w:rPr>
                <w:lang w:eastAsia="ru-RU"/>
              </w:rPr>
              <w:t xml:space="preserve">Наименование конструкции </w:t>
            </w:r>
            <w:r w:rsidRPr="00EA377E">
              <w:rPr>
                <w:i/>
                <w:lang w:eastAsia="ru-RU"/>
              </w:rPr>
              <w:t>(объекта/ изделия)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C97C1A">
              <w:rPr>
                <w:lang w:eastAsia="ru-RU"/>
              </w:rPr>
              <w:t>тальные трубы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</w:tcPr>
          <w:p w:rsidR="00A80745" w:rsidRPr="004C3DFB" w:rsidRDefault="00A80745" w:rsidP="00210B0E">
            <w:pPr>
              <w:rPr>
                <w:lang w:val="ru-RU" w:eastAsia="ru-RU"/>
              </w:rPr>
            </w:pPr>
            <w:r w:rsidRPr="004C3DFB">
              <w:rPr>
                <w:lang w:val="ru-RU" w:eastAsia="ru-RU"/>
              </w:rPr>
              <w:t xml:space="preserve">Тип конструкции </w:t>
            </w:r>
            <w:r w:rsidRPr="004C3DFB">
              <w:rPr>
                <w:i/>
                <w:lang w:val="ru-RU" w:eastAsia="ru-RU"/>
              </w:rPr>
              <w:t>(стационарные, нестационарные, другие особенности)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EE2262">
              <w:rPr>
                <w:lang w:eastAsia="ru-RU"/>
              </w:rPr>
              <w:t>стационарные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</w:tcPr>
          <w:p w:rsidR="00A80745" w:rsidRPr="004C3DFB" w:rsidRDefault="00A80745" w:rsidP="00210B0E">
            <w:pPr>
              <w:rPr>
                <w:lang w:val="ru-RU" w:eastAsia="ru-RU"/>
              </w:rPr>
            </w:pPr>
            <w:r w:rsidRPr="004C3DFB">
              <w:rPr>
                <w:lang w:val="ru-RU" w:eastAsia="ru-RU"/>
              </w:rPr>
              <w:t xml:space="preserve">Материал подложки </w:t>
            </w:r>
            <w:r w:rsidRPr="004C3DFB">
              <w:rPr>
                <w:i/>
                <w:lang w:val="ru-RU" w:eastAsia="ru-RU"/>
              </w:rPr>
              <w:t>(сталь, нержавеющая сталь, чугун, алюминий, бетон, и т.д.)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EE2262">
              <w:rPr>
                <w:lang w:eastAsia="ru-RU"/>
              </w:rPr>
              <w:t>сталь</w:t>
            </w:r>
          </w:p>
        </w:tc>
      </w:tr>
      <w:tr w:rsidR="00A80745" w:rsidRPr="00A80745" w:rsidTr="00210B0E">
        <w:trPr>
          <w:trHeight w:val="55"/>
        </w:trPr>
        <w:tc>
          <w:tcPr>
            <w:tcW w:w="5783" w:type="dxa"/>
          </w:tcPr>
          <w:p w:rsidR="00A80745" w:rsidRPr="004C3DFB" w:rsidRDefault="00A80745" w:rsidP="00210B0E">
            <w:pPr>
              <w:rPr>
                <w:lang w:val="ru-RU" w:eastAsia="ru-RU"/>
              </w:rPr>
            </w:pPr>
            <w:r w:rsidRPr="004C3DFB">
              <w:rPr>
                <w:color w:val="000000"/>
                <w:lang w:val="ru-RU" w:eastAsia="ru-RU"/>
              </w:rPr>
              <w:t xml:space="preserve">Вид окрасочных работ </w:t>
            </w:r>
            <w:r w:rsidRPr="004C3DFB">
              <w:rPr>
                <w:i/>
                <w:color w:val="000000"/>
                <w:lang w:val="ru-RU" w:eastAsia="ru-RU"/>
              </w:rPr>
              <w:t>(окрашивание новых конструкций, ремонт существующих, окрашивание ранее загрунтованных)</w:t>
            </w:r>
          </w:p>
        </w:tc>
        <w:tc>
          <w:tcPr>
            <w:tcW w:w="3573" w:type="dxa"/>
            <w:vAlign w:val="center"/>
          </w:tcPr>
          <w:p w:rsidR="00A80745" w:rsidRPr="004C3DFB" w:rsidRDefault="00A80745" w:rsidP="00210B0E">
            <w:pPr>
              <w:jc w:val="both"/>
              <w:rPr>
                <w:color w:val="000000"/>
                <w:lang w:val="ru-RU" w:eastAsia="ru-RU"/>
              </w:rPr>
            </w:pPr>
            <w:r w:rsidRPr="004C3DFB">
              <w:rPr>
                <w:color w:val="000000"/>
                <w:lang w:val="ru-RU" w:eastAsia="ru-RU"/>
              </w:rPr>
              <w:t>ремонт существующих, окрашивание ранее загрунтованных</w:t>
            </w:r>
          </w:p>
        </w:tc>
      </w:tr>
      <w:tr w:rsidR="00A80745" w:rsidRPr="000F5531" w:rsidTr="00210B0E">
        <w:trPr>
          <w:trHeight w:val="387"/>
        </w:trPr>
        <w:tc>
          <w:tcPr>
            <w:tcW w:w="5783" w:type="dxa"/>
          </w:tcPr>
          <w:p w:rsidR="00A80745" w:rsidRPr="004C3DFB" w:rsidRDefault="00A80745" w:rsidP="00210B0E">
            <w:pPr>
              <w:rPr>
                <w:color w:val="000000"/>
                <w:lang w:val="ru-RU" w:eastAsia="ru-RU"/>
              </w:rPr>
            </w:pPr>
            <w:r w:rsidRPr="004C3DFB">
              <w:rPr>
                <w:color w:val="000000"/>
                <w:lang w:val="ru-RU" w:eastAsia="ru-RU"/>
              </w:rPr>
              <w:t>Информация о ЛКМ, ранее применяемым клиентом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bCs/>
              </w:rPr>
              <w:t>В соответствии с ГОСТ 6465-76</w:t>
            </w:r>
          </w:p>
        </w:tc>
      </w:tr>
      <w:tr w:rsidR="00A80745" w:rsidRPr="00A80745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>Наличие старого лакокрасочного покрытия, грунтовочного слоя (</w:t>
            </w:r>
            <w:r w:rsidRPr="004C3DFB">
              <w:rPr>
                <w:i/>
                <w:lang w:val="ru-RU"/>
              </w:rPr>
              <w:t>наименование материалов</w:t>
            </w:r>
            <w:r w:rsidRPr="004C3DFB">
              <w:rPr>
                <w:lang w:val="ru-RU"/>
              </w:rPr>
              <w:t>)*</w:t>
            </w:r>
          </w:p>
        </w:tc>
        <w:tc>
          <w:tcPr>
            <w:tcW w:w="3573" w:type="dxa"/>
            <w:vAlign w:val="center"/>
          </w:tcPr>
          <w:p w:rsidR="00A80745" w:rsidRPr="004C3DFB" w:rsidRDefault="00A80745" w:rsidP="00210B0E">
            <w:pPr>
              <w:jc w:val="both"/>
              <w:rPr>
                <w:lang w:val="ru-RU" w:eastAsia="ru-RU"/>
              </w:rPr>
            </w:pPr>
            <w:r w:rsidRPr="004C3DFB">
              <w:rPr>
                <w:lang w:val="ru-RU" w:eastAsia="ru-RU"/>
              </w:rPr>
              <w:t xml:space="preserve">наличие старого лакокрасочного покрытия </w:t>
            </w:r>
            <w:r w:rsidRPr="004C3DFB">
              <w:rPr>
                <w:bCs/>
                <w:lang w:val="ru-RU"/>
              </w:rPr>
              <w:t>в соответствии с ГОСТ 6465-76</w:t>
            </w:r>
          </w:p>
        </w:tc>
      </w:tr>
      <w:tr w:rsidR="00A80745" w:rsidRPr="00A80745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color w:val="000000"/>
                <w:lang w:val="ru-RU"/>
              </w:rPr>
              <w:t xml:space="preserve">Доступные способы подготовки поверхности </w:t>
            </w:r>
          </w:p>
          <w:p w:rsidR="00A80745" w:rsidRPr="004C3DFB" w:rsidRDefault="00A80745" w:rsidP="00210B0E">
            <w:pPr>
              <w:rPr>
                <w:i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t>(для</w:t>
            </w:r>
            <w:r w:rsidRPr="004C3DFB">
              <w:rPr>
                <w:i/>
                <w:lang w:val="ru-RU"/>
              </w:rPr>
              <w:t xml:space="preserve"> стальных конструкций: </w:t>
            </w:r>
            <w:r w:rsidRPr="004C3DFB">
              <w:rPr>
                <w:i/>
                <w:u w:val="single"/>
                <w:lang w:val="ru-RU"/>
              </w:rPr>
              <w:t xml:space="preserve">легкая очистка до степени </w:t>
            </w:r>
            <w:r w:rsidRPr="000F5531">
              <w:rPr>
                <w:i/>
                <w:u w:val="single"/>
              </w:rPr>
              <w:t>Sa</w:t>
            </w:r>
            <w:r w:rsidRPr="004C3DFB">
              <w:rPr>
                <w:i/>
                <w:u w:val="single"/>
                <w:lang w:val="ru-RU"/>
              </w:rPr>
              <w:t>1</w:t>
            </w:r>
            <w:r w:rsidRPr="004C3DFB">
              <w:rPr>
                <w:i/>
                <w:lang w:val="ru-RU"/>
              </w:rPr>
              <w:t xml:space="preserve"> – поверхность очищена от масла, грязи, слабопристающих окалины, ржавчины, краски и др., </w:t>
            </w:r>
            <w:r w:rsidRPr="004C3DFB">
              <w:rPr>
                <w:i/>
                <w:u w:val="single"/>
                <w:lang w:val="ru-RU"/>
              </w:rPr>
              <w:t xml:space="preserve">тщательная очистка до степени </w:t>
            </w:r>
            <w:r w:rsidRPr="000F5531">
              <w:rPr>
                <w:i/>
                <w:u w:val="single"/>
              </w:rPr>
              <w:t>Sa</w:t>
            </w:r>
            <w:r w:rsidRPr="004C3DFB">
              <w:rPr>
                <w:i/>
                <w:u w:val="single"/>
                <w:lang w:val="ru-RU"/>
              </w:rPr>
              <w:t xml:space="preserve">2, </w:t>
            </w:r>
            <w:r w:rsidRPr="000F5531">
              <w:rPr>
                <w:i/>
                <w:u w:val="single"/>
              </w:rPr>
              <w:t>St</w:t>
            </w:r>
            <w:r w:rsidRPr="004C3DFB">
              <w:rPr>
                <w:i/>
                <w:u w:val="single"/>
                <w:lang w:val="ru-RU"/>
              </w:rPr>
              <w:t>2</w:t>
            </w:r>
            <w:r w:rsidRPr="004C3DFB">
              <w:rPr>
                <w:i/>
                <w:lang w:val="ru-RU"/>
              </w:rPr>
              <w:t xml:space="preserve"> – поверхность очищена от масла, грязи, большей части прокатной окалины, ржавчины, краски и др., </w:t>
            </w:r>
            <w:r w:rsidRPr="004C3DFB">
              <w:rPr>
                <w:i/>
                <w:u w:val="single"/>
                <w:lang w:val="ru-RU"/>
              </w:rPr>
              <w:t xml:space="preserve">очень тщательная очистка до степени </w:t>
            </w:r>
            <w:r w:rsidRPr="000F5531">
              <w:rPr>
                <w:i/>
                <w:u w:val="single"/>
              </w:rPr>
              <w:t>Sa</w:t>
            </w:r>
            <w:r w:rsidRPr="004C3DFB">
              <w:rPr>
                <w:i/>
                <w:u w:val="single"/>
                <w:lang w:val="ru-RU"/>
              </w:rPr>
              <w:t>2,5</w:t>
            </w:r>
            <w:r w:rsidRPr="004C3DFB">
              <w:rPr>
                <w:i/>
                <w:lang w:val="ru-RU"/>
              </w:rPr>
              <w:t xml:space="preserve"> – поверхность очищена от масла, грязи, прокатной окалины, ржавчины, краски и др., допускается неоднородность цвета очищенной поверхности, </w:t>
            </w:r>
            <w:r w:rsidRPr="004C3DFB">
              <w:rPr>
                <w:i/>
                <w:u w:val="single"/>
                <w:lang w:val="ru-RU"/>
              </w:rPr>
              <w:t xml:space="preserve">очистка до визуальной чистой стали до степени </w:t>
            </w:r>
            <w:r w:rsidRPr="000F5531">
              <w:rPr>
                <w:i/>
                <w:u w:val="single"/>
              </w:rPr>
              <w:t>Sa</w:t>
            </w:r>
            <w:r w:rsidRPr="004C3DFB">
              <w:rPr>
                <w:i/>
                <w:u w:val="single"/>
                <w:lang w:val="ru-RU"/>
              </w:rPr>
              <w:t xml:space="preserve">3, </w:t>
            </w:r>
            <w:r w:rsidRPr="000F5531">
              <w:rPr>
                <w:i/>
                <w:u w:val="single"/>
              </w:rPr>
              <w:t>St</w:t>
            </w:r>
            <w:r w:rsidRPr="004C3DFB">
              <w:rPr>
                <w:i/>
                <w:u w:val="single"/>
                <w:lang w:val="ru-RU"/>
              </w:rPr>
              <w:t>3</w:t>
            </w:r>
            <w:r w:rsidRPr="004C3DFB">
              <w:rPr>
                <w:i/>
                <w:lang w:val="ru-RU"/>
              </w:rPr>
              <w:t xml:space="preserve"> - поверхность очищена от масла, грязи, прокатной окалины, ржавчины, краски и др., поверхность однородной металлической окраски</w:t>
            </w:r>
          </w:p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i/>
                <w:lang w:val="ru-RU"/>
              </w:rPr>
              <w:t xml:space="preserve">для бетонных конструкций: </w:t>
            </w:r>
            <w:r w:rsidRPr="004C3DFB">
              <w:rPr>
                <w:i/>
                <w:u w:val="single"/>
                <w:lang w:val="ru-RU"/>
              </w:rPr>
              <w:t>тщательная очистка</w:t>
            </w:r>
            <w:r w:rsidRPr="004C3DFB">
              <w:rPr>
                <w:i/>
                <w:lang w:val="ru-RU"/>
              </w:rPr>
              <w:t xml:space="preserve"> – поверхность очищена от слабого слоя бетона, пыли, песка, масел, жиров, воды и др.</w:t>
            </w:r>
          </w:p>
        </w:tc>
        <w:tc>
          <w:tcPr>
            <w:tcW w:w="3573" w:type="dxa"/>
            <w:vAlign w:val="center"/>
          </w:tcPr>
          <w:p w:rsidR="00A80745" w:rsidRPr="004C3DFB" w:rsidRDefault="00A80745" w:rsidP="00210B0E">
            <w:pPr>
              <w:jc w:val="both"/>
              <w:rPr>
                <w:lang w:val="ru-RU" w:eastAsia="ru-RU"/>
              </w:rPr>
            </w:pPr>
            <w:r w:rsidRPr="004C3DFB">
              <w:rPr>
                <w:color w:val="000000"/>
                <w:lang w:val="ru-RU" w:eastAsia="ru-RU"/>
              </w:rPr>
              <w:t xml:space="preserve">легкая очистка до степени </w:t>
            </w:r>
            <w:r w:rsidRPr="00EE2262">
              <w:rPr>
                <w:color w:val="000000"/>
                <w:lang w:eastAsia="ru-RU"/>
              </w:rPr>
              <w:t>Sa</w:t>
            </w:r>
            <w:r w:rsidRPr="004C3DFB">
              <w:rPr>
                <w:color w:val="000000"/>
                <w:lang w:val="ru-RU" w:eastAsia="ru-RU"/>
              </w:rPr>
              <w:t>1</w:t>
            </w:r>
          </w:p>
        </w:tc>
      </w:tr>
      <w:tr w:rsidR="00A80745" w:rsidRPr="000F5531" w:rsidTr="00210B0E">
        <w:trPr>
          <w:trHeight w:val="579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 xml:space="preserve">Доступные способы нанесения материала </w:t>
            </w:r>
            <w:r w:rsidRPr="004C3DFB">
              <w:rPr>
                <w:i/>
                <w:lang w:val="ru-RU"/>
              </w:rPr>
              <w:t>(безвоздушное, пневматическое распыление, кисть, валик и др)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t>кисть, валик</w:t>
            </w:r>
          </w:p>
        </w:tc>
      </w:tr>
      <w:tr w:rsidR="00A80745" w:rsidRPr="000F5531" w:rsidTr="00210B0E">
        <w:trPr>
          <w:trHeight w:val="40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>Желаемое количество слоев в системе покрытий, не более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lang w:eastAsia="ru-RU"/>
              </w:rPr>
              <w:t>2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color w:val="000000"/>
                <w:lang w:val="ru-RU"/>
              </w:rPr>
              <w:t xml:space="preserve">Условия эксплуатации покрытия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t xml:space="preserve">(С1 – внутри отапливаемых зданий,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t xml:space="preserve">С2 – внутри неотапливаемых зданий, в атмосфере с низким уровнем загрязнений (сельская местность),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t xml:space="preserve">С3 – производства с высокой влажностью и небольшой загрязненностью, городская и промышленная атмосфера умеренно загрязненная, прибрежные районы с низкой соленостью,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lastRenderedPageBreak/>
              <w:t xml:space="preserve">С4 – промышленные и прибрежные районы с умеренной соленостью, химические заводы, плавательные бассейны, прибрежные судостроительные верфи,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4C3DFB">
              <w:rPr>
                <w:i/>
                <w:color w:val="000000"/>
                <w:lang w:val="ru-RU"/>
              </w:rPr>
              <w:t xml:space="preserve">С5 – промышленные районы с высокой влажностью и агрессивной средой, береговые и прибрежные районы с высоким содержанием солей, 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0F5531">
              <w:rPr>
                <w:i/>
                <w:color w:val="000000"/>
              </w:rPr>
              <w:t>Im</w:t>
            </w:r>
            <w:r w:rsidRPr="004C3DFB">
              <w:rPr>
                <w:i/>
                <w:color w:val="000000"/>
                <w:lang w:val="ru-RU"/>
              </w:rPr>
              <w:t>1 – погруженные в пресную воду конструкции,</w:t>
            </w:r>
          </w:p>
          <w:p w:rsidR="00A80745" w:rsidRPr="004C3DFB" w:rsidRDefault="00A80745" w:rsidP="00210B0E">
            <w:pPr>
              <w:rPr>
                <w:i/>
                <w:color w:val="000000"/>
                <w:lang w:val="ru-RU"/>
              </w:rPr>
            </w:pPr>
            <w:r w:rsidRPr="000F5531">
              <w:rPr>
                <w:i/>
                <w:color w:val="000000"/>
              </w:rPr>
              <w:t>Im</w:t>
            </w:r>
            <w:r w:rsidRPr="004C3DFB">
              <w:rPr>
                <w:i/>
                <w:color w:val="000000"/>
                <w:lang w:val="ru-RU"/>
              </w:rPr>
              <w:t>2 – погруженные в морскую воду конструкции,</w:t>
            </w:r>
          </w:p>
          <w:p w:rsidR="00A80745" w:rsidRPr="004C3DFB" w:rsidRDefault="00A80745" w:rsidP="00210B0E">
            <w:pPr>
              <w:rPr>
                <w:lang w:val="ru-RU"/>
              </w:rPr>
            </w:pPr>
            <w:r w:rsidRPr="000F5531">
              <w:rPr>
                <w:i/>
                <w:color w:val="000000"/>
              </w:rPr>
              <w:t>Im</w:t>
            </w:r>
            <w:r w:rsidRPr="004C3DFB">
              <w:rPr>
                <w:i/>
                <w:color w:val="000000"/>
                <w:lang w:val="ru-RU"/>
              </w:rPr>
              <w:t>3 – закопанные в землю конструкции)</w:t>
            </w:r>
          </w:p>
        </w:tc>
        <w:tc>
          <w:tcPr>
            <w:tcW w:w="3573" w:type="dxa"/>
            <w:vAlign w:val="center"/>
          </w:tcPr>
          <w:p w:rsidR="00A80745" w:rsidRPr="004C3DFB" w:rsidRDefault="00A80745" w:rsidP="00210B0E">
            <w:pPr>
              <w:jc w:val="both"/>
              <w:rPr>
                <w:lang w:val="ru-RU" w:eastAsia="ru-RU"/>
              </w:rPr>
            </w:pPr>
          </w:p>
          <w:p w:rsidR="00A80745" w:rsidRPr="00C97C1A" w:rsidRDefault="00A80745" w:rsidP="00210B0E">
            <w:pPr>
              <w:rPr>
                <w:lang w:eastAsia="ru-RU"/>
              </w:rPr>
            </w:pPr>
            <w:r w:rsidRPr="00C97C1A">
              <w:rPr>
                <w:color w:val="000000"/>
              </w:rPr>
              <w:t>С3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color w:val="000000"/>
                <w:lang w:val="ru-RU"/>
              </w:rPr>
              <w:t>Особенности технологии окрашивания у клиента (штабелирование, подкрашивание после монтажа, сборка и нанесение финиша на объекте и другие факторы, которые могут повлиять на выбор системы покрытия)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color w:val="000000"/>
              </w:rPr>
              <w:t>подкрашивание после монтажа</w:t>
            </w:r>
          </w:p>
        </w:tc>
      </w:tr>
      <w:tr w:rsidR="00A80745" w:rsidRPr="000F5531" w:rsidTr="00210B0E">
        <w:trPr>
          <w:trHeight w:val="392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color w:val="000000"/>
                <w:lang w:val="ru-RU"/>
              </w:rPr>
              <w:t>Желаемый срок службы покрытия, лет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не менее </w:t>
            </w:r>
            <w:r w:rsidRPr="00C97C1A">
              <w:rPr>
                <w:lang w:eastAsia="ru-RU"/>
              </w:rPr>
              <w:t>5</w:t>
            </w:r>
          </w:p>
        </w:tc>
      </w:tr>
      <w:tr w:rsidR="00A80745" w:rsidRPr="000F5531" w:rsidTr="00210B0E">
        <w:trPr>
          <w:trHeight w:val="412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color w:val="000000"/>
                <w:lang w:val="ru-RU"/>
              </w:rPr>
              <w:t>Воздействие ультрафиолетового излучения (да/нет)</w:t>
            </w:r>
          </w:p>
        </w:tc>
        <w:tc>
          <w:tcPr>
            <w:tcW w:w="3573" w:type="dxa"/>
            <w:vAlign w:val="center"/>
          </w:tcPr>
          <w:p w:rsidR="00A80745" w:rsidRPr="00EE2262" w:rsidRDefault="00A80745" w:rsidP="00210B0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lang w:val="ru-RU"/>
              </w:rPr>
              <w:t>Воздействие агрессивных газов</w:t>
            </w:r>
            <w:r w:rsidRPr="004C3DFB">
              <w:rPr>
                <w:i/>
                <w:lang w:val="ru-RU"/>
              </w:rPr>
              <w:t xml:space="preserve"> (присутствующие химические соединения, температура, концентрация)**</w:t>
            </w:r>
          </w:p>
        </w:tc>
        <w:tc>
          <w:tcPr>
            <w:tcW w:w="3573" w:type="dxa"/>
            <w:vAlign w:val="center"/>
          </w:tcPr>
          <w:p w:rsidR="00A80745" w:rsidRPr="00EE2262" w:rsidRDefault="00A80745" w:rsidP="00210B0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A80745" w:rsidRPr="000F5531" w:rsidTr="00210B0E">
        <w:trPr>
          <w:trHeight w:val="894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>Воздействие жидких сред</w:t>
            </w:r>
            <w:r w:rsidRPr="004C3DFB">
              <w:rPr>
                <w:i/>
                <w:lang w:val="ru-RU"/>
              </w:rPr>
              <w:t xml:space="preserve"> (вода пресная, вода морская, конденсат, масло, бензин и др.,их концентрация, температура, периодичность воздействия)**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A80745" w:rsidRPr="000F5531" w:rsidTr="00210B0E">
        <w:trPr>
          <w:trHeight w:val="550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 xml:space="preserve">Механическое воздействие </w:t>
            </w:r>
            <w:r w:rsidRPr="004C3DFB">
              <w:rPr>
                <w:i/>
                <w:lang w:val="ru-RU"/>
              </w:rPr>
              <w:t>(абразивный износ, истирающее воздействие и др.)**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color w:val="000000"/>
                <w:lang w:val="ru-RU"/>
              </w:rPr>
              <w:t>Температурный режим эксплуатации покрытия «от - до» °С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color w:val="000000"/>
              </w:rPr>
              <w:t xml:space="preserve">от </w:t>
            </w:r>
            <w:r w:rsidRPr="00C97C1A">
              <w:rPr>
                <w:lang w:eastAsia="ru-RU"/>
              </w:rPr>
              <w:t>-20</w:t>
            </w:r>
            <w:r w:rsidRPr="00C97C1A">
              <w:rPr>
                <w:color w:val="000000"/>
              </w:rPr>
              <w:t>°С  до</w:t>
            </w:r>
            <w:r>
              <w:rPr>
                <w:color w:val="000000"/>
              </w:rPr>
              <w:t xml:space="preserve"> +5</w:t>
            </w:r>
            <w:r w:rsidRPr="00C97C1A">
              <w:rPr>
                <w:color w:val="000000"/>
              </w:rPr>
              <w:t>0°С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i/>
                <w:lang w:val="ru-RU"/>
              </w:rPr>
            </w:pPr>
            <w:r w:rsidRPr="004C3DFB">
              <w:rPr>
                <w:lang w:val="ru-RU"/>
              </w:rPr>
              <w:t>Отраслевая сертификация</w:t>
            </w:r>
            <w:r w:rsidRPr="004C3DFB">
              <w:rPr>
                <w:i/>
                <w:lang w:val="ru-RU"/>
              </w:rPr>
              <w:t xml:space="preserve"> </w:t>
            </w:r>
          </w:p>
          <w:p w:rsidR="00A80745" w:rsidRPr="004C3DFB" w:rsidRDefault="00A80745" w:rsidP="00210B0E">
            <w:pPr>
              <w:rPr>
                <w:color w:val="000000"/>
                <w:lang w:val="ru-RU"/>
              </w:rPr>
            </w:pPr>
            <w:r w:rsidRPr="004C3DFB">
              <w:rPr>
                <w:i/>
                <w:lang w:val="ru-RU"/>
              </w:rPr>
              <w:t>(требуемые заключения НИИ)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rPr>
                <w:bCs/>
              </w:rPr>
              <w:t>В соответствии с ГОСТ 6465-76</w:t>
            </w:r>
          </w:p>
        </w:tc>
      </w:tr>
      <w:tr w:rsidR="00A80745" w:rsidRPr="000F5531" w:rsidTr="00210B0E">
        <w:trPr>
          <w:trHeight w:val="376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 xml:space="preserve">Внешний вид покрытия </w:t>
            </w:r>
            <w:r w:rsidRPr="004C3DFB">
              <w:rPr>
                <w:i/>
                <w:lang w:val="ru-RU"/>
              </w:rPr>
              <w:t>(матовое, глянцевое)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 w:rsidRPr="00C97C1A">
              <w:t>глянцевое</w:t>
            </w:r>
          </w:p>
        </w:tc>
      </w:tr>
      <w:tr w:rsidR="00A80745" w:rsidRPr="000F5531" w:rsidTr="00210B0E">
        <w:trPr>
          <w:trHeight w:val="55"/>
        </w:trPr>
        <w:tc>
          <w:tcPr>
            <w:tcW w:w="5783" w:type="dxa"/>
            <w:vAlign w:val="center"/>
          </w:tcPr>
          <w:p w:rsidR="00A80745" w:rsidRPr="004C3DFB" w:rsidRDefault="00A80745" w:rsidP="00210B0E">
            <w:pPr>
              <w:rPr>
                <w:lang w:val="ru-RU"/>
              </w:rPr>
            </w:pPr>
            <w:r w:rsidRPr="004C3DFB">
              <w:rPr>
                <w:lang w:val="ru-RU"/>
              </w:rPr>
              <w:t xml:space="preserve">Цвет покрытия </w:t>
            </w:r>
            <w:r w:rsidRPr="004C3DFB">
              <w:rPr>
                <w:i/>
                <w:lang w:val="ru-RU"/>
              </w:rPr>
              <w:t xml:space="preserve">(согласно каталога </w:t>
            </w:r>
            <w:r w:rsidRPr="000F5531">
              <w:rPr>
                <w:i/>
              </w:rPr>
              <w:t>RAL</w:t>
            </w:r>
            <w:r w:rsidRPr="004C3DFB">
              <w:rPr>
                <w:i/>
                <w:lang w:val="ru-RU"/>
              </w:rPr>
              <w:t xml:space="preserve"> или специальные требования заказчика)</w:t>
            </w:r>
          </w:p>
        </w:tc>
        <w:tc>
          <w:tcPr>
            <w:tcW w:w="3573" w:type="dxa"/>
            <w:vAlign w:val="center"/>
          </w:tcPr>
          <w:p w:rsidR="00A80745" w:rsidRPr="00C97C1A" w:rsidRDefault="00A80745" w:rsidP="00210B0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светло-</w:t>
            </w:r>
            <w:r w:rsidRPr="00C97C1A">
              <w:rPr>
                <w:lang w:eastAsia="ru-RU"/>
              </w:rPr>
              <w:t>серая</w:t>
            </w:r>
          </w:p>
        </w:tc>
      </w:tr>
    </w:tbl>
    <w:p w:rsidR="00F00A11" w:rsidRDefault="00F00A11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F00A11" w:rsidRDefault="00F00A11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F00A11" w:rsidRDefault="00F00A11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Приобретение товаров осуществляется одним лотом.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Tовары должны быть новыми (свежими).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Поставляемая краска должна быть в контейнерах по 20 кг.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Участник должен предоставить: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- сертификат соответствия, при наличии сертификат происхождения и паспорт Товара.</w:t>
      </w:r>
    </w:p>
    <w:p w:rsidR="00F16854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выданный заводом-производителем и (или) официальным представителем и (или) дилером и (или) дистрибьютором производителя 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Краска должна иметь гарантию не менее 5 лет (окрашенная поверхность).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Участник вместе с документами конкурертного отбора должен представить образец предлагаемого им товара (на металлической поверхности-наполовину окрашенный вариант и вариант с тарой 1 кг), в противном случае заявка отклоняется.</w:t>
      </w:r>
    </w:p>
    <w:p w:rsidR="00F16854" w:rsidRPr="00AD5E02" w:rsidRDefault="00F16854" w:rsidP="00F16854">
      <w:pPr>
        <w:tabs>
          <w:tab w:val="left" w:pos="7610"/>
        </w:tabs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AD5E02">
        <w:rPr>
          <w:rFonts w:ascii="Sylfaen" w:hAnsi="Sylfaen" w:cs="Sylfaen"/>
          <w:b/>
          <w:sz w:val="22"/>
          <w:szCs w:val="22"/>
          <w:lang w:val="ru-RU"/>
        </w:rPr>
        <w:t>Все приложения, включенные в приглашение, должны быть заполнены участником, подписаны и заверены печатью (включая Приложение 5 без заполнения):</w:t>
      </w:r>
    </w:p>
    <w:p w:rsidR="00953EF3" w:rsidRDefault="00642C16" w:rsidP="00F16854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hyperlink r:id="rId9" w:history="1">
        <w:r w:rsidR="00F1685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F1685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A80745">
      <w:pPr>
        <w:rPr>
          <w:rFonts w:ascii="Sylfaen" w:hAnsi="Sylfaen"/>
          <w:b/>
          <w:bCs/>
          <w:lang w:val="ru-RU"/>
        </w:rPr>
      </w:pPr>
      <w:bookmarkStart w:id="0" w:name="_GoBack"/>
      <w:bookmarkEnd w:id="0"/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16854" w:rsidRDefault="00F16854" w:rsidP="00953EF3">
      <w:pPr>
        <w:jc w:val="center"/>
        <w:rPr>
          <w:rFonts w:ascii="Sylfaen" w:hAnsi="Sylfaen"/>
          <w:b/>
          <w:bCs/>
          <w:lang w:val="ru-RU"/>
        </w:rPr>
      </w:pPr>
    </w:p>
    <w:p w:rsidR="00F00A11" w:rsidRDefault="00F00A11" w:rsidP="00953EF3">
      <w:pPr>
        <w:jc w:val="center"/>
        <w:rPr>
          <w:rFonts w:ascii="Sylfaen" w:hAnsi="Sylfaen"/>
          <w:b/>
          <w:bCs/>
          <w:lang w:val="ru-RU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AD5E02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краски и растворителя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F16854" w:rsidRPr="00AD5E02" w:rsidTr="006E52F0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6854" w:rsidRPr="00D76E90" w:rsidRDefault="00F16854" w:rsidP="00F16854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6854" w:rsidRPr="006E52F0" w:rsidRDefault="00F16854" w:rsidP="00F1685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Краска (светло-серый)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1685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D76E90" w:rsidRDefault="00F16854" w:rsidP="00F1685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854" w:rsidRPr="006E52F0" w:rsidRDefault="00F16854" w:rsidP="00F1685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Краска (синий)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16854" w:rsidRPr="00AD5E02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8B185D" w:rsidRDefault="00F16854" w:rsidP="00F1685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854" w:rsidRPr="006E52F0" w:rsidRDefault="00F16854" w:rsidP="00F1685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52F0">
              <w:rPr>
                <w:rFonts w:ascii="GHEA Grapalat" w:hAnsi="GHEA Grapalat" w:cs="Calibri"/>
                <w:color w:val="000000"/>
                <w:sz w:val="20"/>
                <w:szCs w:val="20"/>
              </w:rPr>
              <w:t>Растворитель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854" w:rsidRPr="00084F9B" w:rsidRDefault="00F16854" w:rsidP="00F1685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D5E02">
        <w:rPr>
          <w:rFonts w:ascii="Sylfaen" w:hAnsi="Sylfaen" w:cs="Sylfaen"/>
          <w:b/>
          <w:sz w:val="20"/>
          <w:szCs w:val="20"/>
          <w:lang w:val="es-ES"/>
        </w:rPr>
        <w:t>№051/GArm/26_4.3_009/26.01.26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A80745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AD5E02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краски и растворителя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D5E02">
        <w:rPr>
          <w:rFonts w:ascii="Sylfaen" w:hAnsi="Sylfaen" w:cs="Sylfaen"/>
          <w:b/>
          <w:sz w:val="20"/>
          <w:szCs w:val="20"/>
          <w:lang w:val="es-ES"/>
        </w:rPr>
        <w:t>№051/GArm/26_4.3_009/26.01.26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AD5E02">
        <w:rPr>
          <w:lang w:val="ru-RU"/>
        </w:rPr>
        <w:t>№051/GArm/26_4.3_009/26.01.26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D5E02">
        <w:rPr>
          <w:rFonts w:ascii="Sylfaen" w:hAnsi="Sylfaen" w:cs="Sylfaen"/>
          <w:b/>
          <w:sz w:val="20"/>
          <w:szCs w:val="20"/>
          <w:lang w:val="es-ES"/>
        </w:rPr>
        <w:t>№051/GArm/26_4.3_009/26.01.26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AD5E02">
        <w:rPr>
          <w:b/>
          <w:sz w:val="16"/>
          <w:szCs w:val="16"/>
          <w:lang w:val="af-ZA"/>
        </w:rPr>
        <w:t>№051/GArm/26_4.3_009/26.01.26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AD5E02">
        <w:rPr>
          <w:b/>
          <w:sz w:val="16"/>
          <w:szCs w:val="16"/>
          <w:lang w:val="af-ZA"/>
        </w:rPr>
        <w:t>№051/GArm/26_4.3_009/26.01.26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AD5E02">
        <w:rPr>
          <w:b/>
          <w:sz w:val="16"/>
          <w:szCs w:val="16"/>
          <w:lang w:val="af-ZA"/>
        </w:rPr>
        <w:t>№051/GArm/26_4.3_009/26.01.26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AD5E02">
        <w:rPr>
          <w:b/>
          <w:sz w:val="16"/>
          <w:szCs w:val="16"/>
          <w:lang w:val="af-ZA"/>
        </w:rPr>
        <w:t>№051/GArm/26_4.3_009/26.01.26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A80745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A80745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A8074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322879" w:rsidRDefault="00B402D6" w:rsidP="00F00A11">
      <w:pPr>
        <w:ind w:firstLine="720"/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</w:p>
    <w:p w:rsidR="003972DB" w:rsidRPr="00DF6CFF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DF6CFF">
        <w:rPr>
          <w:rFonts w:ascii="Arial Armenian" w:hAnsi="Arial Armenian"/>
          <w:b/>
          <w:sz w:val="22"/>
          <w:szCs w:val="22"/>
          <w:lang w:val="hy-AM"/>
        </w:rPr>
        <w:t>ä²ÚØ²Ü²¶Æð</w:t>
      </w:r>
    </w:p>
    <w:p w:rsidR="003972DB" w:rsidRPr="00DF6CFF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3972DB" w:rsidRPr="00DF6CFF" w:rsidRDefault="003972DB" w:rsidP="003972DB">
      <w:pPr>
        <w:rPr>
          <w:rFonts w:ascii="Arial Armenian" w:hAnsi="Arial Armenian"/>
          <w:sz w:val="22"/>
          <w:szCs w:val="22"/>
          <w:lang w:val="hy-AM"/>
        </w:rPr>
      </w:pPr>
      <w:r w:rsidRPr="00DF6CFF">
        <w:rPr>
          <w:rFonts w:ascii="Arial Armenian" w:hAnsi="Arial Armenian"/>
          <w:sz w:val="22"/>
          <w:szCs w:val="22"/>
          <w:lang w:val="hy-AM"/>
        </w:rPr>
        <w:t>ù. ºñ¨³Ý</w:t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</w:r>
      <w:r w:rsidRPr="00DF6CFF">
        <w:rPr>
          <w:rFonts w:ascii="Arial Armenian" w:hAnsi="Arial Armenian"/>
          <w:sz w:val="22"/>
          <w:szCs w:val="22"/>
          <w:lang w:val="hy-AM"/>
        </w:rPr>
        <w:tab/>
        <w:t xml:space="preserve">                   §____¦__________20</w:t>
      </w:r>
      <w:r>
        <w:rPr>
          <w:rFonts w:ascii="Arial Armenian" w:hAnsi="Arial Armenian"/>
          <w:sz w:val="22"/>
          <w:szCs w:val="22"/>
          <w:lang w:val="hy-AM"/>
        </w:rPr>
        <w:t>2</w:t>
      </w:r>
      <w:r w:rsidRPr="00DF6CFF">
        <w:rPr>
          <w:rFonts w:ascii="Arial Armenian" w:hAnsi="Arial Armenian"/>
          <w:sz w:val="22"/>
          <w:szCs w:val="22"/>
          <w:lang w:val="hy-AM"/>
        </w:rPr>
        <w:t>6Ã.</w:t>
      </w:r>
      <w:r w:rsidRPr="00DF6CFF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</w:t>
      </w:r>
      <w:r w:rsidRPr="00DF6CFF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           </w:t>
      </w:r>
    </w:p>
    <w:p w:rsidR="003972DB" w:rsidRPr="00C1500A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DF6CFF">
        <w:rPr>
          <w:rFonts w:ascii="Arial Armenian" w:hAnsi="Arial Armenian"/>
          <w:sz w:val="22"/>
          <w:szCs w:val="22"/>
          <w:lang w:val="hy-AM"/>
        </w:rPr>
        <w:t>§</w:t>
      </w:r>
      <w:r>
        <w:rPr>
          <w:rFonts w:asciiTheme="minorHAnsi" w:hAnsiTheme="minorHAnsi"/>
          <w:sz w:val="22"/>
          <w:szCs w:val="22"/>
          <w:lang w:val="hy-AM"/>
        </w:rPr>
        <w:t>-</w:t>
      </w:r>
      <w:r w:rsidRPr="00DF6CFF">
        <w:rPr>
          <w:rFonts w:ascii="Arial Armenian" w:hAnsi="Arial Armenian"/>
          <w:sz w:val="22"/>
          <w:szCs w:val="22"/>
          <w:lang w:val="hy-AM"/>
        </w:rPr>
        <w:t xml:space="preserve">¦  </w:t>
      </w:r>
      <w:r>
        <w:rPr>
          <w:rFonts w:asciiTheme="minorHAnsi" w:hAnsiTheme="minorHAnsi"/>
          <w:sz w:val="22"/>
          <w:szCs w:val="22"/>
          <w:lang w:val="hy-AM"/>
        </w:rPr>
        <w:t>-</w:t>
      </w:r>
      <w:r w:rsidRPr="00DF6CFF">
        <w:rPr>
          <w:rFonts w:ascii="Arial Armenian" w:hAnsi="Arial Armenian"/>
          <w:sz w:val="22"/>
          <w:szCs w:val="22"/>
          <w:lang w:val="hy-AM"/>
        </w:rPr>
        <w:t xml:space="preserve">-Ý, ³ÛëáõÑ»ï` Ø³ï³Ï³ñ³ñ, Ç ¹»Ùë ïÝûñ»Ý </w:t>
      </w:r>
      <w:r>
        <w:rPr>
          <w:rFonts w:asciiTheme="minorHAnsi" w:hAnsiTheme="minorHAnsi"/>
          <w:sz w:val="22"/>
          <w:szCs w:val="22"/>
          <w:lang w:val="hy-AM"/>
        </w:rPr>
        <w:t>-</w:t>
      </w:r>
      <w:r w:rsidRPr="00DF6CFF">
        <w:rPr>
          <w:rFonts w:ascii="Arial Armenian" w:hAnsi="Arial Armenian"/>
          <w:sz w:val="22"/>
          <w:szCs w:val="22"/>
          <w:lang w:val="hy-AM"/>
        </w:rPr>
        <w:t xml:space="preserve">Ç, áñÁ ·áñÍáõÙ ¿ ÀÝÏ»ñáõÃÛ³Ý Ï³ÝáÝ³¹ñáõÃÛ³Ý ÑÇÙ³Ý íñ³, ÙÇ ÏáÕÙÇó,  ¨ §¶³½åñáÙ ²ñÙ»ÝÇ³¦ ö´À-Ý, ³ÛëáõÑ»ï` ¶Ýáñ¹, Ç ¹»Ùë §¶³½åñáÙ ²ñÙ»ÝÇ³¦ ö´À-Ç ¶ÉË³íáñ ïÝûñ»ÝÇ ï»Õ³Ï³É ì³ËÃ³Ý· Ø³ÛÇëÇ ØÇñáõÙÛ³ÝÇ, áñÁ ·áñÍáõÙ ¿ §¶³½åñáÙ ²ñÙ»ÝÇ³¦ ö´À-Ç </w:t>
      </w:r>
      <w:r w:rsidRPr="002D7432">
        <w:rPr>
          <w:rFonts w:ascii="Arial Armenian" w:hAnsi="Arial Armenian"/>
          <w:sz w:val="22"/>
          <w:szCs w:val="22"/>
          <w:lang w:val="af-ZA"/>
        </w:rPr>
        <w:t xml:space="preserve">17.05.2024Ã. 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C1500A">
        <w:rPr>
          <w:rFonts w:ascii="Albion" w:hAnsi="Albion" w:cs="Arial LatArm"/>
          <w:sz w:val="22"/>
          <w:szCs w:val="22"/>
          <w:lang w:val="af-ZA"/>
        </w:rPr>
        <w:t>Ÿ</w:t>
      </w:r>
      <w:r w:rsidRPr="002D7432">
        <w:rPr>
          <w:rFonts w:ascii="Arial Armenian" w:hAnsi="Arial Armenian"/>
          <w:sz w:val="22"/>
          <w:szCs w:val="22"/>
          <w:lang w:val="af-ZA"/>
        </w:rPr>
        <w:t xml:space="preserve"> 01/15.2/2019-2024</w:t>
      </w:r>
      <w:r w:rsidRPr="00EA0367">
        <w:rPr>
          <w:rFonts w:ascii="Arial Armenian" w:hAnsi="Arial Armenian"/>
          <w:lang w:val="af-ZA"/>
        </w:rPr>
        <w:t xml:space="preserve"> </w:t>
      </w:r>
      <w:r w:rsidRPr="00C1500A">
        <w:rPr>
          <w:rFonts w:ascii="Arial Armenian" w:hAnsi="Arial Armenian"/>
          <w:sz w:val="22"/>
          <w:szCs w:val="22"/>
          <w:lang w:val="af-ZA"/>
        </w:rPr>
        <w:t xml:space="preserve"> ÉÇ³½áñ³·ñÇ ÑÇÙ³Ý íñ³,</w:t>
      </w:r>
      <w:r w:rsidRPr="00C1500A"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  <w:r w:rsidRPr="00C1500A">
        <w:rPr>
          <w:rFonts w:ascii="Arial Armenian" w:hAnsi="Arial Armenian"/>
          <w:sz w:val="22"/>
          <w:szCs w:val="22"/>
          <w:lang w:val="af-ZA"/>
        </w:rPr>
        <w:t>ÙÛáõë ÏáÕÙÇó, ³ÛëáõÑ»ïª »ñÏáõëï»ù Ïáãí»Éáí ÎáÕÙ»ñ, ÏÝù»óÇÝ ëáõÛÝ å³ÛÙ³Ý³·ÇñÁ, ³ÛëáõÑ»ïª ä³ÛÙ³Ý³·Çñ, Ñ»ï¨Û³ÉÇ Ù³ëÇÝ.</w:t>
      </w:r>
    </w:p>
    <w:p w:rsidR="003972DB" w:rsidRPr="00C1500A" w:rsidRDefault="003972DB" w:rsidP="003972DB">
      <w:pPr>
        <w:ind w:firstLine="567"/>
        <w:jc w:val="both"/>
        <w:rPr>
          <w:rFonts w:ascii="Arial Armenian" w:hAnsi="Arial Armenian"/>
          <w:sz w:val="22"/>
          <w:szCs w:val="22"/>
          <w:lang w:val="af-ZA"/>
        </w:rPr>
      </w:pPr>
      <w:r w:rsidRPr="00C1500A">
        <w:rPr>
          <w:rFonts w:ascii="Arial Armenian" w:hAnsi="Arial Armenian"/>
          <w:sz w:val="22"/>
          <w:szCs w:val="22"/>
          <w:lang w:val="af-ZA"/>
        </w:rPr>
        <w:t xml:space="preserve"> </w:t>
      </w:r>
    </w:p>
    <w:p w:rsidR="003972DB" w:rsidRPr="00C1500A" w:rsidRDefault="003972DB" w:rsidP="003972DB">
      <w:pPr>
        <w:ind w:firstLine="567"/>
        <w:jc w:val="both"/>
        <w:rPr>
          <w:rFonts w:ascii="Arial Armenian" w:hAnsi="Arial Armenian"/>
          <w:sz w:val="22"/>
          <w:szCs w:val="22"/>
          <w:lang w:val="af-ZA"/>
        </w:rPr>
      </w:pPr>
    </w:p>
    <w:p w:rsidR="003972DB" w:rsidRPr="000D3130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0D3130">
        <w:rPr>
          <w:rFonts w:ascii="Arial Armenian" w:hAnsi="Arial Armenian"/>
          <w:b/>
          <w:sz w:val="22"/>
          <w:szCs w:val="22"/>
          <w:lang w:val="af-ZA"/>
        </w:rPr>
        <w:t>1. ä³ÛÙ³Ý³·ñÇ ³é³ñÏ³Ý</w:t>
      </w:r>
    </w:p>
    <w:p w:rsidR="003972DB" w:rsidRPr="000D3130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0D3130">
        <w:rPr>
          <w:rFonts w:ascii="Arial Armenian" w:hAnsi="Arial Armenian"/>
          <w:sz w:val="22"/>
          <w:szCs w:val="22"/>
          <w:lang w:val="af-ZA"/>
        </w:rPr>
        <w:t>1.1.</w:t>
      </w:r>
      <w:r w:rsidRPr="000D3130">
        <w:rPr>
          <w:rFonts w:ascii="Arial Armenian" w:hAnsi="Arial Armenian"/>
          <w:sz w:val="22"/>
          <w:szCs w:val="22"/>
          <w:lang w:val="af-ZA"/>
        </w:rPr>
        <w:tab/>
        <w:t>Ø³ï³Ï³ñ³ñÁ å³ñï³íáñíáõÙ ¿ 202</w:t>
      </w:r>
      <w:r>
        <w:rPr>
          <w:rFonts w:ascii="Arial Armenian" w:hAnsi="Arial Armenian"/>
          <w:sz w:val="22"/>
          <w:szCs w:val="22"/>
          <w:lang w:val="af-ZA"/>
        </w:rPr>
        <w:t>6</w:t>
      </w:r>
      <w:r w:rsidRPr="000D3130">
        <w:rPr>
          <w:rFonts w:ascii="Arial Armenian" w:hAnsi="Arial Armenian"/>
          <w:sz w:val="22"/>
          <w:szCs w:val="22"/>
          <w:lang w:val="af-ZA"/>
        </w:rPr>
        <w:t xml:space="preserve"> Ãí³Ï³ÝÇ ÁÝÃ³óùáõÙ ¶Ýáñ¹ÇÝ, áñå»ë ë»÷³Ï³ÝáõÃÛáõÝ, Ñ³ÝÓÝ»É ä³ÛÙ³Ý³·ñÇ ³Ýµ³Å³Ý»ÉÇ Ù³ëÁ Ñ³Ù³ñíáÕ Ñ³í»Éí³ÍáõÙ, ³ÛëáõÑ»ïª Ð³í»Éí³Í, Ýßí³Í ï»ë³Ï³ÝáõÝ, ù³Ý³ÏÇÝ, ·ÝÇÝ, ï»ËÝÇÏ³Ï³Ý µÝáõÃ³·ñÇÝ ¨ Ù³ï³Ï³ñ³ñÙ³Ý Å³Ù³Ý³Ï³óáõÛóÇÝ Ñ³Ù³å³ï³ëË³Ý</w:t>
      </w:r>
      <w:r w:rsidRPr="00AE4173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E4173">
        <w:rPr>
          <w:rFonts w:ascii="Arial" w:hAnsi="Arial" w:cs="Arial"/>
          <w:sz w:val="22"/>
          <w:szCs w:val="22"/>
          <w:lang w:val="af-ZA"/>
        </w:rPr>
        <w:t>Ներկ</w:t>
      </w:r>
      <w:r w:rsidRPr="00AE4173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E4173">
        <w:rPr>
          <w:rFonts w:ascii="Arial" w:hAnsi="Arial" w:cs="Arial"/>
          <w:sz w:val="22"/>
          <w:szCs w:val="22"/>
          <w:lang w:val="af-ZA"/>
        </w:rPr>
        <w:t>և</w:t>
      </w:r>
      <w:r w:rsidRPr="00AE4173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E4173">
        <w:rPr>
          <w:rFonts w:ascii="Arial" w:hAnsi="Arial" w:cs="Arial"/>
          <w:sz w:val="22"/>
          <w:szCs w:val="22"/>
          <w:lang w:val="af-ZA"/>
        </w:rPr>
        <w:t>լուծիչ</w:t>
      </w:r>
      <w:r w:rsidRPr="000D3130">
        <w:rPr>
          <w:rFonts w:ascii="Arial Armenian" w:hAnsi="Arial Armenian"/>
          <w:sz w:val="22"/>
          <w:szCs w:val="22"/>
          <w:lang w:val="af-ZA"/>
        </w:rPr>
        <w:t>, ³ÛëáõÑ»ïª ²åñ³Ýù, ÇëÏ ¶Ýáñ¹Á å³ñï³íáñíáõÙ ¿ ÁÝ¹áõÝ»É ²åñ³ÝùÁ ¨ í×³ñ»É ¹ñ³ Ñ³Ù³ñ ä³ÛÙ³Ý³·ñáí ë³ÑÙ³Ýí³Í Ï³ñ·áí:</w:t>
      </w:r>
    </w:p>
    <w:p w:rsidR="003972DB" w:rsidRPr="000D3130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0D3130">
        <w:rPr>
          <w:rFonts w:ascii="Arial Armenian" w:hAnsi="Arial Armenian"/>
          <w:sz w:val="22"/>
          <w:szCs w:val="22"/>
          <w:lang w:val="af-ZA"/>
        </w:rPr>
        <w:t>1.2.</w:t>
      </w:r>
      <w:r w:rsidRPr="000D3130">
        <w:rPr>
          <w:rFonts w:ascii="Arial Armenian" w:hAnsi="Arial Armenian"/>
          <w:sz w:val="22"/>
          <w:szCs w:val="22"/>
          <w:lang w:val="af-ZA"/>
        </w:rPr>
        <w:tab/>
        <w:t xml:space="preserve">²åñ³ÝùÇ ÝÏ³ïÙ³Ùµ ë»÷³Ï³ÝáõÃÛ³Ý Çñ³íáõÝùÁ ¶Ýáñ¹ÇÝ ¿ ÷áË³ÝóíáõÙ ²åñ³ÝùÁ ¶Ýáñ¹ÇÝ Ñ³ÝÓÝ»Éáõ ¨ ÎáÕÙ»ñÇ ÏáÕÙÇó Ñ³ÝÓÝÙ³Ý-ÁÝ¹áõÝÙ³Ý ³ÏïÁ (³Ïï»ñÁ) ëïáñ³·ñ»Éáõ å³ÑÇó: </w:t>
      </w:r>
    </w:p>
    <w:p w:rsidR="003972DB" w:rsidRPr="00DF6CFF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DF6CFF">
        <w:rPr>
          <w:rFonts w:ascii="Arial Armenian" w:hAnsi="Arial Armenian"/>
          <w:sz w:val="22"/>
          <w:szCs w:val="22"/>
          <w:lang w:val="af-ZA"/>
        </w:rPr>
        <w:t>1.3.</w:t>
      </w:r>
      <w:r w:rsidRPr="00DF6CFF">
        <w:rPr>
          <w:rFonts w:ascii="Arial Armenian" w:hAnsi="Arial Armenian"/>
          <w:sz w:val="22"/>
          <w:szCs w:val="22"/>
          <w:lang w:val="af-ZA"/>
        </w:rPr>
        <w:tab/>
        <w:t>²åñ³ÝùÇ Ñ³ÝÓÝÙ³Ý í³ÛñÝ ¿ª ù. ºñ¨³Ý, ²ñÇÝ-´»ñ¹Ç 140, ÝÛáõÃ³ï»ËÝÇÏ³Ï³Ý é»ëáõñëÝ»ñÇ å³Ñ»ëï³ÛÇÝ µ³½³:</w:t>
      </w:r>
    </w:p>
    <w:p w:rsidR="003972DB" w:rsidRPr="00DF6CFF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3972DB" w:rsidRPr="00DF6CFF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DF6CFF">
        <w:rPr>
          <w:rFonts w:ascii="Arial Armenian" w:hAnsi="Arial Armenian"/>
          <w:b/>
          <w:sz w:val="22"/>
          <w:szCs w:val="22"/>
          <w:lang w:val="af-ZA"/>
        </w:rPr>
        <w:t>2. ÎáÕÙ»ñÇ Çñ³íáõÝùÝ»ñÁ ¨ å³ñï³Ï³ÝáõÃÛáõÝÝ»ñÁ</w:t>
      </w:r>
    </w:p>
    <w:p w:rsidR="003972DB" w:rsidRPr="00DF6CFF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DF6CFF">
        <w:rPr>
          <w:rFonts w:ascii="Arial Armenian" w:hAnsi="Arial Armenian" w:cs="Arial Armenian"/>
          <w:sz w:val="22"/>
          <w:szCs w:val="22"/>
          <w:lang w:val="af-ZA"/>
        </w:rPr>
        <w:t>2.1.</w:t>
      </w:r>
      <w:r w:rsidRPr="00DF6CFF">
        <w:rPr>
          <w:rFonts w:ascii="Arial Armenian" w:hAnsi="Arial Armenian" w:cs="Arial Armenian"/>
          <w:sz w:val="22"/>
          <w:szCs w:val="22"/>
          <w:lang w:val="af-ZA"/>
        </w:rPr>
        <w:tab/>
        <w:t>Ø³ï³Ï³ñ³ñÝ Çñ³íáõÝù áõÝÇ ¶Ýáñ¹Çó å³Ñ³Ýç»É í×³ñ»É ä³ÛÙ³Ý³·ñÇ ·ÇÝÁ ä³ÛÙ³Ý³·ñáí ë³ÑÙ³Ýí³Í Ï³ñ·áí:</w:t>
      </w:r>
    </w:p>
    <w:p w:rsidR="003972DB" w:rsidRPr="00DF6CFF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DF6CFF">
        <w:rPr>
          <w:rFonts w:ascii="Arial Armenian" w:hAnsi="Arial Armenian" w:cs="Arial Armenian"/>
          <w:sz w:val="22"/>
          <w:szCs w:val="22"/>
          <w:lang w:val="af-ZA"/>
        </w:rPr>
        <w:t>2.2.</w:t>
      </w:r>
      <w:r w:rsidRPr="00DF6CFF">
        <w:rPr>
          <w:rFonts w:ascii="Arial Armenian" w:hAnsi="Arial Armenian" w:cs="Arial Armenian"/>
          <w:sz w:val="22"/>
          <w:szCs w:val="22"/>
          <w:lang w:val="af-ZA"/>
        </w:rPr>
        <w:tab/>
        <w:t>Ø³ï³Ï³ñ³ñÁ å³ñï³íáñíáõÙ ¿ª</w:t>
      </w:r>
    </w:p>
    <w:p w:rsidR="003972DB" w:rsidRPr="002621EF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DF6CFF">
        <w:rPr>
          <w:rFonts w:ascii="Arial Armenian" w:hAnsi="Arial Armenian" w:cs="Arial Armenian"/>
          <w:sz w:val="22"/>
          <w:szCs w:val="22"/>
          <w:lang w:val="af-ZA"/>
        </w:rPr>
        <w:t>2.2.1.</w:t>
      </w:r>
      <w:r w:rsidRPr="00DF6CFF">
        <w:rPr>
          <w:rFonts w:ascii="Arial Armenian" w:hAnsi="Arial Armenian" w:cs="Arial Armenian"/>
          <w:sz w:val="22"/>
          <w:szCs w:val="22"/>
          <w:lang w:val="af-ZA"/>
        </w:rPr>
        <w:tab/>
      </w:r>
      <w:r w:rsidRPr="002621EF">
        <w:rPr>
          <w:rFonts w:ascii="Arial Armenian" w:hAnsi="Arial Armenian" w:cs="Arial Armenian"/>
          <w:sz w:val="22"/>
          <w:szCs w:val="22"/>
          <w:lang w:val="hy-AM"/>
        </w:rPr>
        <w:t>²åñ³ÝùÁ Ñ³ÝÓÝ»É ¶Ýáñ¹ÇÝ</w:t>
      </w:r>
      <w:r w:rsidRPr="00AE4173">
        <w:rPr>
          <w:rFonts w:ascii="Arial" w:hAnsi="Arial" w:cs="Arial"/>
          <w:sz w:val="22"/>
          <w:szCs w:val="22"/>
          <w:lang w:val="hy-AM"/>
        </w:rPr>
        <w:t>՝</w:t>
      </w:r>
      <w:r w:rsidRPr="002621EF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AE4173">
        <w:rPr>
          <w:rFonts w:ascii="Arial" w:hAnsi="Arial" w:cs="Arial"/>
          <w:sz w:val="22"/>
          <w:szCs w:val="22"/>
          <w:lang w:val="hy-AM"/>
        </w:rPr>
        <w:t>պայմանագրի</w:t>
      </w:r>
      <w:r w:rsidRPr="00AE4173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AE4173">
        <w:rPr>
          <w:rFonts w:ascii="Arial" w:hAnsi="Arial" w:cs="Arial"/>
          <w:sz w:val="22"/>
          <w:szCs w:val="22"/>
          <w:lang w:val="hy-AM"/>
        </w:rPr>
        <w:t>կնքման</w:t>
      </w:r>
      <w:r w:rsidRPr="00AE4173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AE4173">
        <w:rPr>
          <w:rFonts w:ascii="Arial" w:hAnsi="Arial" w:cs="Arial"/>
          <w:sz w:val="22"/>
          <w:szCs w:val="22"/>
          <w:lang w:val="hy-AM"/>
        </w:rPr>
        <w:t>օրվանից</w:t>
      </w:r>
      <w:r w:rsidRPr="00AE4173">
        <w:rPr>
          <w:rFonts w:ascii="Arial Armenian" w:hAnsi="Arial Armenian" w:cs="Arial Armenian"/>
          <w:sz w:val="22"/>
          <w:szCs w:val="22"/>
          <w:lang w:val="hy-AM"/>
        </w:rPr>
        <w:t xml:space="preserve"> 50 </w:t>
      </w:r>
      <w:r w:rsidRPr="00AE4173">
        <w:rPr>
          <w:rFonts w:ascii="Arial" w:hAnsi="Arial" w:cs="Arial"/>
          <w:sz w:val="22"/>
          <w:szCs w:val="22"/>
          <w:lang w:val="hy-AM"/>
        </w:rPr>
        <w:t>օրացույցային</w:t>
      </w:r>
      <w:r w:rsidRPr="00AE4173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AE4173">
        <w:rPr>
          <w:rFonts w:ascii="Arial" w:hAnsi="Arial" w:cs="Arial"/>
          <w:sz w:val="22"/>
          <w:szCs w:val="22"/>
          <w:lang w:val="hy-AM"/>
        </w:rPr>
        <w:t>օր</w:t>
      </w:r>
      <w:r>
        <w:rPr>
          <w:rFonts w:ascii="Arial" w:hAnsi="Arial" w:cs="Arial"/>
          <w:sz w:val="22"/>
          <w:szCs w:val="22"/>
          <w:lang w:val="hy-AM"/>
        </w:rPr>
        <w:t>վա ընթացքում</w:t>
      </w:r>
      <w:r w:rsidRPr="00AE4173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2621EF">
        <w:rPr>
          <w:rFonts w:ascii="Arial Armenian" w:hAnsi="Arial Armenian" w:cs="Arial Armenian"/>
          <w:sz w:val="22"/>
          <w:szCs w:val="22"/>
          <w:lang w:val="hy-AM"/>
        </w:rPr>
        <w:t xml:space="preserve">Ýñ³ Ñ»ï Ï³½Ù»Éáí Ñ³Ù³å³ï³ëË³Ý Ñ³ÝÓÝÙ³Ý-ÁÝ¹áõÝÙ³Ý ³Ïï </w:t>
      </w:r>
      <w:r w:rsidRPr="002621EF">
        <w:rPr>
          <w:rFonts w:ascii="Arial Armenian" w:hAnsi="Arial Armenian"/>
          <w:bCs/>
          <w:sz w:val="22"/>
          <w:szCs w:val="22"/>
          <w:lang w:val="hy-AM"/>
        </w:rPr>
        <w:t>(³Ïï»ñ)</w:t>
      </w:r>
      <w:r w:rsidRPr="002621EF">
        <w:rPr>
          <w:rFonts w:ascii="Arial Armenian" w:hAnsi="Arial Armenian" w:cs="Arial Armenian"/>
          <w:sz w:val="22"/>
          <w:szCs w:val="22"/>
          <w:lang w:val="hy-AM"/>
        </w:rPr>
        <w:t>,</w:t>
      </w:r>
    </w:p>
    <w:p w:rsidR="003972DB" w:rsidRPr="00770970" w:rsidRDefault="003972DB" w:rsidP="003972DB">
      <w:pPr>
        <w:ind w:firstLine="708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2.2.2.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²åñ³ÝùÁ Ñ³ÝÓÝ»Éáõ Ñ»ï ÙÇ³Å³Ù³Ý³Ï ¶Ýáñ¹ÇÝ Ñ³ÝÓÝ»É ¹ñ³ å³ïÏ³Ý»ÉÇùÝ»ñÁ ¨ ¹ñ³Ý í»ñ³µ»ñáÕ ÷³ëï³ÃÕÃ»ñÁ,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2.2.3.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¶Ýáñ¹ÇÝ Ñ³ÝÓÝ»É »ññáñ¹  ³ÝÓ³Ýó Çñ³íáõÝùÝ»ñÇó ³½³ï ²åñ³Ýù,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2.2.4.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¶Ýáñ¹Ç å³Ñ³Ýçáí 3-ûñÛ³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2.2.5.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2.2.6.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¶Ýáñ¹ÇÝ ïñ³Ù³¹ñ»É ²åñ³ÝùÇ áñ³ÏÇÝ Ý»ñÏ³Û³óíáÕ å³Ñ³ÝçÝ»ñÇ Ñ³Ù³å³ï³ëË³ÝáõÃÛáõÝÁ Ñ³í³ëïáÕ ÷³ëï³ÃÕÃ»ñÁ,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2.2.7.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²åñ³ÝùÁ ¶Ýáñ¹ÇÝ Ñ³ÝÓÝ»É å³ïß³× ï³ñ³Ûáí ¨ (Ï³Ù) ÷³Ã»Ãáí,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2.2.8.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Çñ áõÅ»ñáí ¨ ÙÇçáóÝ»ñáí ²åñ³ÝùÝ ³é³ù»É ÙÇÝã¨ ä³ÛÙ³Ý³·ñÇ 1.3. Ï»ïáõÙ Ýßí³Í í³Ûñ,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2.2.9.  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Í³Ëë»ñÁ,</w:t>
      </w:r>
    </w:p>
    <w:p w:rsidR="003972DB" w:rsidRPr="00770970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770970">
        <w:rPr>
          <w:rFonts w:ascii="Arial Armenian" w:hAnsi="Arial Armenian"/>
          <w:sz w:val="22"/>
          <w:szCs w:val="22"/>
          <w:lang w:val="pt-BR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ÁÝ³óùáõÙ: êáõÛÝ Ï»ïáõÙ Ýßí³Í Ã»ñÇ (³Ýáñ³Ï) ²åñ³ÝùÁ Ø³ï³Ï³ñ³ñÁ ï»Õ³÷áËáõÙ ¿ Çñ áõÅ»ñáí: ²åñ³ÝùÇ »ñ³ßËÇù³ÛÇÝ Å³ÙÏ»ïÁ ë³ÑÙ³ÝíáõÙ ¿  12 (ï³ëÝ»ñÏáõ) ³ÙÇë, ²åñ³ÝùÇ Ñ³ÝÓÝÙ³Ý ûñí³ÝÇó: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/>
          <w:sz w:val="22"/>
          <w:szCs w:val="22"/>
          <w:lang w:val="pt-BR"/>
        </w:rPr>
        <w:lastRenderedPageBreak/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2.2.11. Ù³ï³Ï³ñ³ñ»É Çñ³í³Ï³Ý ³Ïï»ñÇ å³Ñ³ÝçÝ»ñÇÝ Ñ³Ù³å³ï³ëË³ÝáÕ áñ³ÏÇ ²åñ³Ýù,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2.2.12.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¶Ýáñ¹Ç å³Ñ³Ýçáí 3-ûñÛ³ Å³ÙÏ»ïáõÙ ÷áË³ñÇÝ»É Ñ³ÝÓÝí³Í ³Ýå³ïß³× áñ³ÏÇ ²åñ³ÝùÁ å³ïß³× áñ³ÏÇ ²åñ³Ýùáí,</w:t>
      </w:r>
    </w:p>
    <w:p w:rsidR="003972DB" w:rsidRPr="00770970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770970">
        <w:rPr>
          <w:rFonts w:ascii="Arial Armenian" w:hAnsi="Arial Armenian" w:cs="Arial Armenian"/>
          <w:sz w:val="22"/>
          <w:szCs w:val="22"/>
          <w:lang w:val="pt-BR"/>
        </w:rPr>
        <w:t>2.3.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  <w:t>¶Ýáñ¹Ý Çñ³íáõÝù áõÝÇª</w:t>
      </w:r>
      <w:r w:rsidRPr="00770970">
        <w:rPr>
          <w:rFonts w:ascii="Arial Armenian" w:hAnsi="Arial Armenian" w:cs="Arial Armenian"/>
          <w:sz w:val="22"/>
          <w:szCs w:val="22"/>
          <w:lang w:val="pt-BR"/>
        </w:rPr>
        <w:tab/>
      </w:r>
    </w:p>
    <w:p w:rsidR="003972DB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2.3.1.</w:t>
      </w:r>
      <w:r>
        <w:rPr>
          <w:rFonts w:ascii="Arial Armenian" w:hAnsi="Arial Armenian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3972DB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2.3.2.</w:t>
      </w:r>
      <w:r>
        <w:rPr>
          <w:rFonts w:ascii="Arial Armenian" w:hAnsi="Arial Armenian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3972DB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2.3.3.</w:t>
      </w:r>
      <w:r>
        <w:rPr>
          <w:rFonts w:ascii="Arial Armenian" w:hAnsi="Arial Armenian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2.3.4.</w:t>
      </w:r>
      <w:r>
        <w:rPr>
          <w:rFonts w:ascii="Arial Armenian" w:hAnsi="Arial Armenian"/>
          <w:sz w:val="22"/>
          <w:szCs w:val="22"/>
          <w:lang w:val="pt-BR"/>
        </w:rPr>
        <w:tab/>
      </w:r>
      <w:r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3972DB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2.3.5.</w:t>
      </w:r>
      <w:r>
        <w:rPr>
          <w:rFonts w:ascii="Arial Armenian" w:hAnsi="Arial Armenian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3972DB" w:rsidRDefault="003972DB" w:rsidP="003972DB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2.3.6.</w:t>
      </w:r>
      <w:r>
        <w:rPr>
          <w:rFonts w:ascii="Arial Armenian" w:hAnsi="Arial Armenian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2.4.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>¶Ýáñ¹Á å³ñï³íáñíáõÙ ¿ª</w:t>
      </w:r>
      <w:r>
        <w:rPr>
          <w:rFonts w:ascii="Arial Armenian" w:hAnsi="Arial Armenian" w:cs="Arial Armenian"/>
          <w:sz w:val="22"/>
          <w:szCs w:val="22"/>
          <w:lang w:val="pt-BR"/>
        </w:rPr>
        <w:tab/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2.4.1.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2.4.2.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2.4.3.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3972DB" w:rsidRDefault="003972DB" w:rsidP="003972DB">
      <w:pPr>
        <w:jc w:val="center"/>
        <w:rPr>
          <w:rFonts w:ascii="Arial Armenian" w:hAnsi="Arial Armenian" w:cs="Arial Armenian"/>
          <w:b/>
          <w:bCs/>
          <w:sz w:val="22"/>
          <w:szCs w:val="22"/>
          <w:lang w:val="pt-BR"/>
        </w:rPr>
      </w:pPr>
    </w:p>
    <w:p w:rsidR="003972DB" w:rsidRPr="00982DE2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>
        <w:rPr>
          <w:rFonts w:ascii="Arial Armenian" w:hAnsi="Arial Armenian" w:cs="Arial Armenian"/>
          <w:b/>
          <w:bCs/>
          <w:sz w:val="22"/>
          <w:szCs w:val="22"/>
          <w:lang w:val="pt-BR"/>
        </w:rPr>
        <w:tab/>
      </w:r>
      <w:r w:rsidRPr="00982DE2">
        <w:rPr>
          <w:rFonts w:ascii="Arial Armenian" w:hAnsi="Arial Armenian"/>
          <w:b/>
          <w:sz w:val="22"/>
          <w:szCs w:val="22"/>
          <w:lang w:val="pt-BR"/>
        </w:rPr>
        <w:t>3. ä³ÛÙ³Ý³·ñÇ  ·ÇÝÁ ¨ í×³ñÙ³Ý Ï³ñ·Á</w:t>
      </w:r>
    </w:p>
    <w:p w:rsidR="003972DB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3.1.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 xml:space="preserve">ä³ÛÙ³Ý³·ñÇ ·ÇÝÁ Ï³½ÙáõÙ ¿ - (-) ÐÐ ¹ñ³Ù, Ý»ñ³éÛ³Éª ²²Ð-Ý: </w:t>
      </w:r>
    </w:p>
    <w:p w:rsidR="003972DB" w:rsidRPr="00A42F26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3.2.</w:t>
      </w:r>
      <w:r>
        <w:rPr>
          <w:rFonts w:ascii="Arial Armenian" w:hAnsi="Arial Armenian" w:cs="Arial Armenian"/>
          <w:sz w:val="22"/>
          <w:szCs w:val="22"/>
          <w:lang w:val="pt-BR"/>
        </w:rPr>
        <w:tab/>
        <w:t xml:space="preserve">Ø³ï³Ï³ñ³ñÇ ÏáÕÙÇó ÷³ëï³óÇ Ù³ï³Ï³ñ³ñí³Í ²åñ³ÝùÇ Ûáõñ³ù³ÝãÛáõñ ËÙµ³ù³Ý³ÏÇ Ñ³Ù³ñ ¶Ýáñ¹Á Ø³ï³Ï³ñ³ñÇÝ í×³ñáõÙ ¿ ²åñ³ÝùÇ ïíÛ³É ËÙµ³ù³Ý³ÏÇ Ñ³ÝÓÝÙ³Ý-ÁÝ¹áõÝÙ³Ý ³ÏïÁ </w:t>
      </w:r>
      <w:r w:rsidRPr="00A42F26">
        <w:rPr>
          <w:rFonts w:ascii="Arial Armenian" w:hAnsi="Arial Armenian"/>
          <w:sz w:val="22"/>
          <w:szCs w:val="22"/>
          <w:lang w:val="pt-BR"/>
        </w:rPr>
        <w:t xml:space="preserve">(³Ïï»ñÁ) </w:t>
      </w:r>
      <w:r>
        <w:rPr>
          <w:rFonts w:ascii="Arial Armenian" w:hAnsi="Arial Armenian" w:cs="Arial Armenian"/>
          <w:sz w:val="22"/>
          <w:szCs w:val="22"/>
          <w:lang w:val="pt-BR"/>
        </w:rPr>
        <w:t xml:space="preserve">ëïáñ³·ñ»Éáõó Ñ»ïá, </w:t>
      </w:r>
      <w:r w:rsidRPr="00A42F26">
        <w:rPr>
          <w:rFonts w:ascii="Arial Armenian" w:hAnsi="Arial Armenian"/>
          <w:sz w:val="22"/>
          <w:szCs w:val="22"/>
          <w:lang w:val="pt-BR"/>
        </w:rPr>
        <w:t xml:space="preserve">Ø³ï³Ï³ñ³ñÇ ÏáÕÙÇó Ñ³ßí³ñÏ³ÛÇÝ ÷³ëï³ÃáõÕÃÁ Ý»ñÏ³Û³óÝ»Éáõ ûñí³ÝÇó 10 (ï³ëÁ) ³ßË³ï³Ýù³ÛÇÝ ûñí³ ÁÝÃ³óùáõÙ, ³ÝÏ³ÝËÇÏ` µ³ÝÏ³ÛÇÝ ÷áË³ÝóÙ³Ùµ: </w:t>
      </w:r>
    </w:p>
    <w:p w:rsidR="003972DB" w:rsidRDefault="003972DB" w:rsidP="003972DB">
      <w:pPr>
        <w:pStyle w:val="BodyText"/>
        <w:spacing w:after="0"/>
        <w:ind w:left="720" w:right="148"/>
        <w:rPr>
          <w:rFonts w:ascii="Arial Armenian" w:hAnsi="Arial Armenian"/>
          <w:bCs/>
          <w:sz w:val="22"/>
          <w:szCs w:val="22"/>
          <w:lang w:val="pt-BR"/>
        </w:rPr>
      </w:pPr>
    </w:p>
    <w:p w:rsidR="003972DB" w:rsidRPr="00DB075D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DB075D">
        <w:rPr>
          <w:rFonts w:ascii="Arial Armenian" w:hAnsi="Arial Armenian"/>
          <w:b/>
          <w:sz w:val="22"/>
          <w:szCs w:val="22"/>
          <w:lang w:val="pt-BR"/>
        </w:rPr>
        <w:t>4. ÎáÕÙ»ñÇ å³ï³ëË³Ý³ïíáõÃÛáõÝÁ</w:t>
      </w:r>
    </w:p>
    <w:p w:rsidR="003972DB" w:rsidRPr="00A42F26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A42F26">
        <w:rPr>
          <w:rFonts w:ascii="Arial Armenian" w:hAnsi="Arial Armenian" w:cs="Arial Armenian"/>
          <w:sz w:val="22"/>
          <w:szCs w:val="22"/>
          <w:lang w:val="pt-BR"/>
        </w:rPr>
        <w:t>4.1.</w:t>
      </w:r>
      <w:r w:rsidRPr="00A42F26">
        <w:rPr>
          <w:rFonts w:ascii="Arial Armenian" w:hAnsi="Arial Armenian" w:cs="Arial Armenian"/>
          <w:sz w:val="22"/>
          <w:szCs w:val="22"/>
          <w:lang w:val="pt-BR"/>
        </w:rPr>
        <w:tab/>
        <w:t xml:space="preserve"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(ãÙ³ï³Ï³ñ³ñí³Í ²åñ³ÝùÇ ·ÝÇ)  </w:t>
      </w:r>
      <w:r>
        <w:rPr>
          <w:rFonts w:ascii="Arial Armenian" w:hAnsi="Arial Armenian" w:cs="Arial Armenian"/>
          <w:sz w:val="22"/>
          <w:szCs w:val="22"/>
          <w:lang w:val="pt-BR"/>
        </w:rPr>
        <w:t xml:space="preserve">   </w:t>
      </w:r>
      <w:r w:rsidRPr="00A42F26">
        <w:rPr>
          <w:rFonts w:ascii="Arial Armenian" w:hAnsi="Arial Armenian" w:cs="Arial Armenian"/>
          <w:sz w:val="22"/>
          <w:szCs w:val="22"/>
          <w:lang w:val="pt-BR"/>
        </w:rPr>
        <w:t>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3972DB" w:rsidRPr="003D3B88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3D3B88">
        <w:rPr>
          <w:rFonts w:ascii="Arial Armenian" w:hAnsi="Arial Armenian"/>
          <w:bCs/>
          <w:sz w:val="22"/>
          <w:szCs w:val="22"/>
          <w:lang w:val="af-ZA"/>
        </w:rPr>
        <w:t>4.2.</w:t>
      </w:r>
      <w:r w:rsidRPr="003D3B88">
        <w:rPr>
          <w:rFonts w:ascii="Arial Armenian" w:hAnsi="Arial Armenian"/>
          <w:bCs/>
          <w:sz w:val="22"/>
          <w:szCs w:val="22"/>
          <w:lang w:val="af-ZA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3972DB" w:rsidRPr="003D3B88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3D3B8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3D3B8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3972DB" w:rsidRPr="003D3B88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3D3B88">
        <w:rPr>
          <w:rFonts w:ascii="Arial Armenian" w:hAnsi="Arial Armenian"/>
          <w:bCs/>
          <w:sz w:val="22"/>
          <w:szCs w:val="22"/>
          <w:lang w:val="af-ZA"/>
        </w:rPr>
        <w:t>4.4.</w:t>
      </w:r>
      <w:r w:rsidRPr="003D3B8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3972DB" w:rsidRPr="003D3B88" w:rsidRDefault="003972DB" w:rsidP="003972DB">
      <w:pPr>
        <w:ind w:right="227"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3972DB" w:rsidRPr="00DB075D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DB075D">
        <w:rPr>
          <w:rFonts w:ascii="Arial Armenian" w:hAnsi="Arial Armenian"/>
          <w:b/>
          <w:sz w:val="22"/>
          <w:szCs w:val="22"/>
          <w:lang w:val="af-ZA"/>
        </w:rPr>
        <w:t>5. ì»×»ñÇ ÉáõÍÙ³Ý Ï³ñ·Á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5D209C">
        <w:rPr>
          <w:rFonts w:ascii="Arial Armenian" w:hAnsi="Arial Armenian"/>
          <w:sz w:val="22"/>
          <w:szCs w:val="22"/>
          <w:lang w:val="pt-BR"/>
        </w:rPr>
        <w:t>5.1.</w:t>
      </w:r>
      <w:r w:rsidRPr="005D209C">
        <w:rPr>
          <w:rFonts w:ascii="Arial Armenian" w:hAnsi="Arial Armenian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5D209C">
        <w:rPr>
          <w:rFonts w:ascii="Arial Armenian" w:hAnsi="Arial Armenian"/>
          <w:sz w:val="22"/>
          <w:szCs w:val="22"/>
          <w:lang w:val="pt-BR"/>
        </w:rPr>
        <w:t>5.2.</w:t>
      </w:r>
      <w:r w:rsidRPr="005D209C">
        <w:rPr>
          <w:rFonts w:ascii="Arial Armenian" w:hAnsi="Arial Armenian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3972DB" w:rsidRPr="005D209C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pt-BR"/>
        </w:rPr>
      </w:pPr>
    </w:p>
    <w:p w:rsidR="003972DB" w:rsidRPr="00DB075D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DB075D">
        <w:rPr>
          <w:rFonts w:ascii="Arial Armenian" w:hAnsi="Arial Armenian"/>
          <w:b/>
          <w:sz w:val="22"/>
          <w:szCs w:val="22"/>
          <w:lang w:val="pt-BR"/>
        </w:rPr>
        <w:t>6. Ì³ÝáõóáõÙÝ»ñ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5D209C">
        <w:rPr>
          <w:rFonts w:ascii="Arial Armenian" w:hAnsi="Arial Armenian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5D209C">
        <w:rPr>
          <w:rFonts w:ascii="Arial Armenian" w:hAnsi="Arial Armenian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5D209C">
        <w:rPr>
          <w:rFonts w:ascii="Arial Armenian" w:hAnsi="Arial Armenian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3972DB" w:rsidRPr="005D209C" w:rsidRDefault="003972DB" w:rsidP="003972DB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3972DB" w:rsidRPr="002C27C0" w:rsidRDefault="003972DB" w:rsidP="003972DB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2C27C0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  (üàðê-Ø²Äàð)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>7.1.</w:t>
      </w:r>
      <w:r w:rsidRPr="005D209C">
        <w:rPr>
          <w:rFonts w:ascii="Arial Armenian" w:hAnsi="Arial Armenian"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5D209C">
        <w:rPr>
          <w:rFonts w:ascii="Arial Armenian" w:hAnsi="Arial Armenian"/>
          <w:sz w:val="22"/>
          <w:szCs w:val="22"/>
        </w:rPr>
        <w:t xml:space="preserve">։²Û¹åÇëÇ Çñ³íÇ×³ÏÝ»ñ »Ý »ñÏñ³ß³ñÅÁ, çñÑ»Õ»ÕÁ, Ññ¹»ÑÁ, å³ï»ñ³½ÙÁ, é³½Ù³Ï³Ý ¨  ³ñï³Ï³ñ·  ¹ñáõÃÛáõÝ Ñ³Ûï³ñ³ñ»ÉÁ, ù³Õ³ù³Ï³Ý  Ñáõ½áõÙÝ»ñÁ, ·áñÍ³¹áõÉÝ»ñÁ,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Ï³ï³ñáõÙÁ։ 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</w:rPr>
      </w:pPr>
      <w:r w:rsidRPr="005D209C">
        <w:rPr>
          <w:rFonts w:ascii="Arial Armenian" w:hAnsi="Arial Armenian"/>
          <w:sz w:val="22"/>
          <w:szCs w:val="22"/>
        </w:rPr>
        <w:t>7.2.</w:t>
      </w:r>
      <w:r w:rsidRPr="005D209C">
        <w:rPr>
          <w:rFonts w:ascii="Arial Armenian" w:hAnsi="Arial Armenian"/>
          <w:sz w:val="22"/>
          <w:szCs w:val="22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</w:rPr>
      </w:pPr>
      <w:r w:rsidRPr="005D209C">
        <w:rPr>
          <w:rFonts w:ascii="Arial Armenian" w:hAnsi="Arial Armenian"/>
          <w:sz w:val="22"/>
          <w:szCs w:val="22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ä³ÛÙ³Ý³·ÇñÁ՝ ³Û¹   Ù³ëÇÝ Ý³Ë³å»ëª  10  (ï³ëÁ) ûñ ³é³ç, ï»ÕÛ³Ï å³Ñ»Éáí ÙÛáõë ÎáÕÙÇÝ։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</w:rPr>
      </w:pPr>
      <w:r w:rsidRPr="005D209C">
        <w:rPr>
          <w:rFonts w:ascii="Arial Armenian" w:hAnsi="Arial Armenian"/>
          <w:sz w:val="22"/>
          <w:szCs w:val="22"/>
        </w:rPr>
        <w:t>7.3.</w:t>
      </w:r>
      <w:r w:rsidRPr="005D209C">
        <w:rPr>
          <w:rFonts w:ascii="Arial Armenian" w:hAnsi="Arial Armenian"/>
          <w:sz w:val="22"/>
          <w:szCs w:val="22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b/>
          <w:bCs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</w:rPr>
        <w:t>7.4.</w:t>
      </w:r>
      <w:r w:rsidRPr="005D209C">
        <w:rPr>
          <w:rFonts w:ascii="Arial Armenian" w:hAnsi="Arial Armenian"/>
          <w:sz w:val="22"/>
          <w:szCs w:val="22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3972DB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</w:p>
    <w:p w:rsidR="003972DB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>
        <w:rPr>
          <w:rFonts w:ascii="Arial Armenian" w:hAnsi="Arial Armenian"/>
          <w:b/>
          <w:bCs/>
          <w:sz w:val="22"/>
          <w:szCs w:val="22"/>
          <w:lang w:val="af-ZA"/>
        </w:rPr>
        <w:t>8. º½ñ³÷³ÏÇã ¹ñáõÛÃÝ»ñ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>8.1.</w:t>
      </w:r>
      <w:r w:rsidRPr="005D209C">
        <w:rPr>
          <w:rFonts w:ascii="Arial Armenian" w:hAnsi="Arial Armenian"/>
          <w:sz w:val="22"/>
          <w:szCs w:val="22"/>
          <w:lang w:val="af-ZA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>8.2.</w:t>
      </w:r>
      <w:r w:rsidRPr="005D209C">
        <w:rPr>
          <w:rFonts w:ascii="Arial Armenian" w:hAnsi="Arial Armenian"/>
          <w:sz w:val="22"/>
          <w:szCs w:val="22"/>
          <w:lang w:val="af-ZA"/>
        </w:rPr>
        <w:tab/>
        <w:t>Ø³ï³Ï³ñ³ñÇ ë»÷³Ï³Ý³ï»ñ»ñÇ, Ý»ñ³éÛ³É ß³Ñ³éáõÝ»ñÇ (³Û¹ ÃíáõÙ` í»ñçÝ³Ï³Ý)  ßÕÃ³ÛáõÙ ¨/Ï³Ù Ø³ï³Ï³ñ³ñÇ ·áñÍ³¹Çñ Ù³ñÙÇÝÝ»ñÇ ÷á÷áËáõÃÛ³Ý ¹»åùáõÙ Ø³ï³Ï³ñ³ñÁ ³Û¹ ÷á÷áËáõÃÛáõÝÇó Ñ»ïá 3 (»ñ»ù) ûñ³óáõó³ÛÇÝ ûñí³ ÁÝÃ³óùáõÙ ¶Ýáñ¹Ç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 xml:space="preserve">8.3. </w:t>
      </w:r>
      <w:r w:rsidRPr="005D209C">
        <w:rPr>
          <w:rFonts w:ascii="Arial Armenian" w:hAnsi="Arial Armenian"/>
          <w:sz w:val="22"/>
          <w:szCs w:val="22"/>
          <w:lang w:val="af-ZA"/>
        </w:rPr>
        <w:tab/>
        <w:t xml:space="preserve">Ø³ï³Ï³ñ³ñÇ ÏáÕÙÇó ä³ÛÙ³Ý³·ñÇ 8.2. Ï»ïáí Ý³Ë³ï»ëí³Í å³ñï³íáñáõÃÛáõÝÁ ãÏ³ï³ñ»Éáõ ¹»åùáõÙ, ¶Ýáñ¹Ý Çñ³íáõÝù áõÝÇ ÙÇ³ÏáÕÙ³ÝÇ Ï³ñ·áí Ññ³Å³ñí»É ä³ÛÙ³Ý³·ñÇ Ï³ï³ñáõÙÇó: 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>²Û¹ ¹»åùáõÙ ä³ÛÙ³Ý³·ÇñÁ ÏÑ³Ù³ñíÇ ÉáõÍí³Í Ø³ï³Ï³ñ³ñÇ ÏáÕÙÇó  ä³ÛÙ³Ý³·ñÇ Ï³ï³ñáõÙÇó Ññ³Å³ñí»Éáõ Ù³ëÇÝ ¶Ýáñ¹Ç Ñ³Ù³å³ï³ëË³Ý Í³ÝáõóáõÙÁ ëï³Ý³Éáõ ûñÇó Ï³Ù ³ÛÉ Å³ÙÏ»ïÇó, áñÁ Ýßí³Í ÏÉÇÝÇ ³Û¹ Í³ÝáõóÙ³Ý Ù»ç:</w:t>
      </w:r>
    </w:p>
    <w:p w:rsidR="003972DB" w:rsidRPr="003A5D56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5D209C">
        <w:rPr>
          <w:rFonts w:ascii="Arial Armenian" w:hAnsi="Arial Armenian"/>
          <w:sz w:val="22"/>
          <w:szCs w:val="22"/>
          <w:lang w:val="af-ZA"/>
        </w:rPr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3972DB" w:rsidRPr="00DF6CFF" w:rsidRDefault="003972DB" w:rsidP="003972DB">
      <w:pPr>
        <w:pStyle w:val="BodyTextIndent"/>
        <w:spacing w:line="240" w:lineRule="auto"/>
        <w:rPr>
          <w:rFonts w:ascii="Arial Armenian" w:hAnsi="Arial Armenian"/>
          <w:bCs/>
          <w:i w:val="0"/>
          <w:sz w:val="22"/>
          <w:szCs w:val="22"/>
          <w:lang w:val="af-ZA"/>
        </w:rPr>
      </w:pPr>
      <w:r w:rsidRPr="00DF6CFF">
        <w:rPr>
          <w:rFonts w:ascii="Arial Armenian" w:hAnsi="Arial Armenian" w:cs="Arial Armenian"/>
          <w:i w:val="0"/>
          <w:sz w:val="22"/>
          <w:szCs w:val="22"/>
          <w:lang w:val="af-ZA"/>
        </w:rPr>
        <w:t>8.4.</w:t>
      </w:r>
      <w:r w:rsidRPr="00DF6CFF">
        <w:rPr>
          <w:rFonts w:ascii="Arial Armenian" w:hAnsi="Arial Armenian" w:cs="Arial Armenian"/>
          <w:i w:val="0"/>
          <w:sz w:val="22"/>
          <w:szCs w:val="22"/>
          <w:lang w:val="af-ZA"/>
        </w:rPr>
        <w:tab/>
        <w:t>ä³ÛÙ³Ý³·ÇñÁ ÏÝùí³Í ¿ §¶³½åñáÙ ²ñÙ»ÝÇ³¦ ö´À-Ç ¶ÝáõÙÝ»ñÇ Ý³Ë³å³ïñ³ëïÙ³Ý ¨ ³ÝóÏ³óÙ³Ý µ³ÅÝÇ ÏáÕÙÇó ³ÝóÏ³óí³Í</w:t>
      </w:r>
      <w:r w:rsidRPr="00DF6CFF">
        <w:rPr>
          <w:rFonts w:ascii="Arial Armenian" w:hAnsi="Arial Armenian"/>
          <w:bCs/>
          <w:i w:val="0"/>
          <w:sz w:val="22"/>
          <w:szCs w:val="22"/>
          <w:lang w:val="af-ZA"/>
        </w:rPr>
        <w:t xml:space="preserve"> </w:t>
      </w:r>
      <w:r w:rsidRPr="00DF6CFF">
        <w:rPr>
          <w:rFonts w:ascii="Albion" w:hAnsi="Albion"/>
          <w:bCs/>
          <w:i w:val="0"/>
          <w:sz w:val="22"/>
          <w:szCs w:val="22"/>
          <w:lang w:val="af-ZA"/>
        </w:rPr>
        <w:t xml:space="preserve"> </w:t>
      </w:r>
      <w:r w:rsidRPr="00AE4173">
        <w:rPr>
          <w:rFonts w:ascii="Arial" w:hAnsi="Arial" w:cs="Arial"/>
          <w:bCs/>
          <w:i w:val="0"/>
          <w:sz w:val="22"/>
          <w:szCs w:val="22"/>
          <w:lang w:val="af-ZA"/>
        </w:rPr>
        <w:lastRenderedPageBreak/>
        <w:t>№</w:t>
      </w:r>
      <w:r w:rsidRPr="00AE4173">
        <w:rPr>
          <w:rFonts w:ascii="Arial Armenian" w:hAnsi="Arial Armenian"/>
          <w:bCs/>
          <w:i w:val="0"/>
          <w:sz w:val="22"/>
          <w:szCs w:val="22"/>
          <w:lang w:val="af-ZA"/>
        </w:rPr>
        <w:t>051/GArm/26_4.3_009/26.01.26</w:t>
      </w:r>
      <w:r w:rsidRPr="00DF6CFF">
        <w:rPr>
          <w:rFonts w:ascii="Arial Armenian" w:hAnsi="Arial Armenian"/>
          <w:bCs/>
          <w:i w:val="0"/>
          <w:sz w:val="22"/>
          <w:szCs w:val="22"/>
          <w:lang w:val="af-ZA"/>
        </w:rPr>
        <w:t xml:space="preserve"> Í³ÍÏ³·ñáí Ùñó³Ïó³ÛÇÝ ·áñÍÁÝÃ³óÇ ³ñ¹ÛáõÝùÝ»ñáí ·ÝÙ³Ý Ñ³ÝÓÝ³ÅáÕáíÇ ³ñÓ³Ý³·ñáõÃÛ³Ý ÑÇÙ³Ý íñ³:</w:t>
      </w:r>
    </w:p>
    <w:p w:rsidR="003972DB" w:rsidRPr="005D209C" w:rsidRDefault="003972DB" w:rsidP="003972DB">
      <w:pPr>
        <w:tabs>
          <w:tab w:val="left" w:pos="0"/>
        </w:tabs>
        <w:ind w:right="26"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sz w:val="22"/>
          <w:szCs w:val="22"/>
          <w:lang w:val="af-ZA"/>
        </w:rPr>
        <w:t>8.5.</w:t>
      </w:r>
      <w:r>
        <w:rPr>
          <w:rFonts w:ascii="Arial Armenian" w:hAnsi="Arial Armenian"/>
          <w:sz w:val="22"/>
          <w:szCs w:val="22"/>
          <w:lang w:val="af-ZA"/>
        </w:rPr>
        <w:tab/>
      </w:r>
      <w:r w:rsidRPr="005D209C">
        <w:rPr>
          <w:rFonts w:ascii="Arial Armenian" w:hAnsi="Arial Armenian"/>
          <w:sz w:val="22"/>
          <w:szCs w:val="22"/>
          <w:lang w:val="af-ZA"/>
        </w:rPr>
        <w:t xml:space="preserve">ä³ÛÙ³Ý³·ñáí Ø³ï³Ï³ñ³ñÇ ëï³ÝÓÝ³Í å³ñï³íáñáõÃÛáõÝÝ»ñÇ Ï³ï³ñÙ³Ý ÝÏ³ïÙ³Ùµ ÑëÏáÕáõÃÛáõÝ Çñ³Ï³Ý³óÝáÕ ä³ïíÇñ³ïáõÇ ëïáñ³µ³Å³ÝáõÙÝ ¿ §¶³½åñáÙ ²ñÙ»ÝÇ³¦ ö´À-Ç 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D33EDF">
        <w:rPr>
          <w:rFonts w:ascii="Arial Armenian" w:hAnsi="Arial Armenian"/>
          <w:sz w:val="22"/>
          <w:szCs w:val="22"/>
          <w:lang w:val="af-ZA"/>
        </w:rPr>
        <w:t>î»ËÝÇÏ³Ï³Ý µ³Å</w:t>
      </w:r>
      <w:r>
        <w:rPr>
          <w:rFonts w:ascii="Arial Armenian" w:hAnsi="Arial Armenian"/>
          <w:sz w:val="22"/>
          <w:szCs w:val="22"/>
          <w:lang w:val="af-ZA"/>
        </w:rPr>
        <w:t>ÇÝ</w:t>
      </w:r>
      <w:r w:rsidRPr="00D33EDF">
        <w:rPr>
          <w:rFonts w:ascii="Arial Armenian" w:hAnsi="Arial Armenian"/>
          <w:sz w:val="22"/>
          <w:szCs w:val="22"/>
          <w:lang w:val="af-ZA"/>
        </w:rPr>
        <w:t>Á:</w:t>
      </w:r>
    </w:p>
    <w:p w:rsidR="003972DB" w:rsidRPr="00E073D3" w:rsidRDefault="003972DB" w:rsidP="003972DB">
      <w:pPr>
        <w:ind w:firstLine="708"/>
        <w:jc w:val="both"/>
        <w:outlineLvl w:val="0"/>
        <w:rPr>
          <w:rFonts w:ascii="Arial Armenian" w:hAnsi="Arial Armenian"/>
          <w:sz w:val="22"/>
          <w:szCs w:val="22"/>
          <w:lang w:val="pt-BR"/>
        </w:rPr>
      </w:pPr>
      <w:r w:rsidRPr="00E073D3">
        <w:rPr>
          <w:rFonts w:ascii="Arial Armenian" w:hAnsi="Arial Armenian"/>
          <w:sz w:val="22"/>
          <w:szCs w:val="22"/>
          <w:lang w:val="pt-BR"/>
        </w:rPr>
        <w:t>8.6.</w:t>
      </w:r>
      <w:r w:rsidRPr="00E073D3">
        <w:rPr>
          <w:rFonts w:ascii="Arial Armenian" w:hAnsi="Arial Armenian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3972DB" w:rsidRPr="00E91CC6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-28.04.2017Ã. ÃÇí 40 Ññ³Ù³Ýáí Ñ³ëï³ïí³Í §¶³½åñáÙ ²ñÙ»ÝÇ³¦ ö´À àñ³ÏÇ ù³Õ³ù³Ï³ÝáõÃÛ³ÝÁ (ISO 9001:2015), </w:t>
      </w:r>
      <w:hyperlink r:id="rId12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,</w:t>
      </w:r>
    </w:p>
    <w:p w:rsidR="003972DB" w:rsidRPr="00E91CC6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3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,</w:t>
      </w:r>
    </w:p>
    <w:p w:rsidR="003972DB" w:rsidRPr="00E91CC6" w:rsidRDefault="003972DB" w:rsidP="003972DB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4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:</w:t>
      </w:r>
    </w:p>
    <w:p w:rsidR="003972DB" w:rsidRPr="007D6695" w:rsidRDefault="003972DB" w:rsidP="003972DB">
      <w:pPr>
        <w:ind w:firstLine="708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8</w:t>
      </w:r>
      <w:r w:rsidRPr="007D6695">
        <w:rPr>
          <w:rFonts w:ascii="Arial Armenian" w:hAnsi="Arial Armenian"/>
          <w:sz w:val="22"/>
          <w:szCs w:val="22"/>
          <w:lang w:val="pt-BR"/>
        </w:rPr>
        <w:t>.</w:t>
      </w:r>
      <w:r>
        <w:rPr>
          <w:rFonts w:ascii="Arial Armenian" w:hAnsi="Arial Armenian"/>
          <w:sz w:val="22"/>
          <w:szCs w:val="22"/>
          <w:lang w:val="pt-BR"/>
        </w:rPr>
        <w:t>7</w:t>
      </w:r>
      <w:r w:rsidRPr="007D6695">
        <w:rPr>
          <w:rFonts w:ascii="Arial Armenian" w:hAnsi="Arial Armenian"/>
          <w:sz w:val="22"/>
          <w:szCs w:val="22"/>
          <w:lang w:val="pt-BR"/>
        </w:rPr>
        <w:t>.</w:t>
      </w:r>
      <w:r w:rsidRPr="007D6695">
        <w:rPr>
          <w:rFonts w:ascii="Arial Armenian" w:hAnsi="Arial Armenian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  <w:r>
        <w:rPr>
          <w:rFonts w:ascii="Arial Armenian" w:hAnsi="Arial Armenian"/>
          <w:sz w:val="22"/>
          <w:szCs w:val="22"/>
          <w:lang w:val="pt-BR"/>
        </w:rPr>
        <w:t xml:space="preserve"> </w:t>
      </w:r>
    </w:p>
    <w:p w:rsidR="003972DB" w:rsidRPr="007D6695" w:rsidRDefault="003972DB" w:rsidP="003972DB">
      <w:pPr>
        <w:ind w:firstLine="708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8</w:t>
      </w:r>
      <w:r w:rsidRPr="007D6695">
        <w:rPr>
          <w:rFonts w:ascii="Arial Armenian" w:hAnsi="Arial Armenian"/>
          <w:sz w:val="22"/>
          <w:szCs w:val="22"/>
          <w:lang w:val="pt-BR"/>
        </w:rPr>
        <w:t>.</w:t>
      </w:r>
      <w:r>
        <w:rPr>
          <w:rFonts w:ascii="Arial Armenian" w:hAnsi="Arial Armenian"/>
          <w:sz w:val="22"/>
          <w:szCs w:val="22"/>
          <w:lang w:val="pt-BR"/>
        </w:rPr>
        <w:t>8</w:t>
      </w:r>
      <w:r w:rsidRPr="007D6695">
        <w:rPr>
          <w:rFonts w:ascii="Arial Armenian" w:hAnsi="Arial Armenian"/>
          <w:sz w:val="22"/>
          <w:szCs w:val="22"/>
          <w:lang w:val="pt-BR"/>
        </w:rPr>
        <w:t>.</w:t>
      </w:r>
      <w:r w:rsidRPr="007D6695">
        <w:rPr>
          <w:rFonts w:ascii="Arial Armenian" w:hAnsi="Arial Armenian"/>
          <w:sz w:val="22"/>
          <w:szCs w:val="22"/>
          <w:lang w:val="pt-BR"/>
        </w:rPr>
        <w:tab/>
        <w:t>ä³ÛÙ³Ý³·ñáí ãÏ³ñ·³íáñí³Í Ñ³ñó»ñÁ Ï³ñ·³íáñáíáõÙ »Ý ÐÐ ûñ»Ýë¹ñáõÃÛ³Ùµ ë³ÑÙ³Ýí³Í Ï³ñ·áí:</w:t>
      </w:r>
    </w:p>
    <w:p w:rsidR="003972DB" w:rsidRPr="007D6695" w:rsidRDefault="003972DB" w:rsidP="003972DB">
      <w:pPr>
        <w:ind w:firstLine="702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8</w:t>
      </w:r>
      <w:r w:rsidRPr="007D6695">
        <w:rPr>
          <w:rFonts w:ascii="Arial Armenian" w:hAnsi="Arial Armenian"/>
          <w:sz w:val="22"/>
          <w:szCs w:val="22"/>
          <w:lang w:val="pt-BR"/>
        </w:rPr>
        <w:t>.</w:t>
      </w:r>
      <w:r>
        <w:rPr>
          <w:rFonts w:ascii="Arial Armenian" w:hAnsi="Arial Armenian"/>
          <w:sz w:val="22"/>
          <w:szCs w:val="22"/>
          <w:lang w:val="pt-BR"/>
        </w:rPr>
        <w:t>9</w:t>
      </w:r>
      <w:r w:rsidRPr="007D6695">
        <w:rPr>
          <w:rFonts w:ascii="Arial Armenian" w:hAnsi="Arial Armenian"/>
          <w:sz w:val="22"/>
          <w:szCs w:val="22"/>
          <w:lang w:val="pt-BR"/>
        </w:rPr>
        <w:t xml:space="preserve">.   </w:t>
      </w:r>
      <w:r w:rsidRPr="007D6695">
        <w:rPr>
          <w:rFonts w:ascii="Arial Armenian" w:hAnsi="Arial Armenian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3972DB" w:rsidRPr="009506EC" w:rsidRDefault="003972DB" w:rsidP="003972DB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</w:p>
    <w:p w:rsidR="003972DB" w:rsidRPr="00DF6CFF" w:rsidRDefault="003972DB" w:rsidP="003972DB">
      <w:pPr>
        <w:pStyle w:val="BodyTextIndent"/>
        <w:spacing w:line="240" w:lineRule="auto"/>
        <w:ind w:firstLine="567"/>
        <w:jc w:val="center"/>
        <w:rPr>
          <w:rFonts w:ascii="Arial Armenian" w:hAnsi="Arial Armenian"/>
          <w:b/>
          <w:bCs/>
          <w:i w:val="0"/>
          <w:sz w:val="22"/>
          <w:szCs w:val="22"/>
          <w:lang w:val="af-ZA"/>
        </w:rPr>
      </w:pPr>
      <w:r w:rsidRPr="00DF6CFF">
        <w:rPr>
          <w:rFonts w:ascii="Arial Armenian" w:hAnsi="Arial Armenian"/>
          <w:b/>
          <w:bCs/>
          <w:i w:val="0"/>
          <w:sz w:val="22"/>
          <w:szCs w:val="22"/>
          <w:lang w:val="af-ZA"/>
        </w:rPr>
        <w:t>9. ÎáÕÙ»ñÇ Ñ³ëó»Ý»ñÁ, µ³ÝÏ³ÛÇÝ í³í»ñ³å³ÛÙ³ÝÝ»ñÁ</w:t>
      </w:r>
    </w:p>
    <w:p w:rsidR="003972DB" w:rsidRPr="00DF6CFF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DF6CFF">
        <w:rPr>
          <w:rFonts w:ascii="Arial Armenian" w:hAnsi="Arial Armenian"/>
          <w:b/>
          <w:bCs/>
          <w:sz w:val="22"/>
          <w:szCs w:val="22"/>
          <w:lang w:val="af-ZA"/>
        </w:rPr>
        <w:t xml:space="preserve"> ¨ ëïáñ³·ñáõÃÛáõÝÝ»ñÁ</w:t>
      </w:r>
    </w:p>
    <w:p w:rsidR="003972DB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</w:p>
    <w:p w:rsidR="003972DB" w:rsidRDefault="003972DB" w:rsidP="003972DB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</w:p>
    <w:tbl>
      <w:tblPr>
        <w:tblW w:w="10365" w:type="dxa"/>
        <w:tblLayout w:type="fixed"/>
        <w:tblLook w:val="04A0" w:firstRow="1" w:lastRow="0" w:firstColumn="1" w:lastColumn="0" w:noHBand="0" w:noVBand="1"/>
      </w:tblPr>
      <w:tblGrid>
        <w:gridCol w:w="5147"/>
        <w:gridCol w:w="5218"/>
      </w:tblGrid>
      <w:tr w:rsidR="003972DB" w:rsidTr="002D225F">
        <w:trPr>
          <w:trHeight w:val="4047"/>
        </w:trPr>
        <w:tc>
          <w:tcPr>
            <w:tcW w:w="5148" w:type="dxa"/>
          </w:tcPr>
          <w:p w:rsidR="003972DB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Ø³ï³Ï³ñ³ñ</w:t>
            </w:r>
          </w:p>
          <w:p w:rsidR="003972DB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bCs/>
                <w:lang w:val="af-ZA"/>
              </w:rPr>
            </w:pP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>§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¦  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  <w:r w:rsidRPr="00DF6CFF">
              <w:rPr>
                <w:rFonts w:ascii="Arial" w:hAnsi="Arial" w:cs="Arial"/>
                <w:sz w:val="22"/>
                <w:szCs w:val="22"/>
                <w:lang w:val="af-ZA"/>
              </w:rPr>
              <w:t>Հասցե՝</w:t>
            </w:r>
            <w:r w:rsidRPr="00DF6CFF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ÐÐ,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 xml:space="preserve">Բանկ՝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</w:p>
          <w:p w:rsidR="003972DB" w:rsidRPr="00DF6CFF" w:rsidRDefault="003972DB" w:rsidP="002D225F">
            <w:pPr>
              <w:spacing w:line="276" w:lineRule="auto"/>
              <w:ind w:left="-1000" w:firstLine="1000"/>
              <w:jc w:val="both"/>
              <w:rPr>
                <w:rFonts w:asciiTheme="minorHAnsi" w:hAnsiTheme="minorHAnsi"/>
                <w:lang w:val="hy-AM"/>
              </w:rPr>
            </w:pP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ÐìÐÐ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</w:p>
          <w:p w:rsidR="003972DB" w:rsidRPr="00E52218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lang w:val="af-ZA"/>
              </w:rPr>
            </w:pPr>
            <w:r>
              <w:rPr>
                <w:rFonts w:ascii="Arial Armenian" w:hAnsi="Arial Armenian"/>
                <w:sz w:val="22"/>
                <w:szCs w:val="22"/>
                <w:lang w:val="af-ZA"/>
              </w:rPr>
              <w:t>Ñ»é. (374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)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</w:p>
          <w:p w:rsidR="003972DB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color w:val="FF0000"/>
                <w:lang w:val="af-ZA"/>
              </w:rPr>
            </w:pPr>
            <w:r w:rsidRPr="00E52218">
              <w:rPr>
                <w:rFonts w:ascii="Arial Armenian" w:hAnsi="Arial Armenian"/>
                <w:sz w:val="22"/>
                <w:szCs w:val="22"/>
                <w:lang w:val="af-ZA"/>
              </w:rPr>
              <w:t>¿É. ÷áëï.`</w:t>
            </w:r>
            <w:r w:rsidRPr="00B171CE">
              <w:rPr>
                <w:rFonts w:ascii="Arial Armenian" w:hAnsi="Arial Armenian"/>
                <w:color w:val="FF0000"/>
                <w:sz w:val="22"/>
                <w:szCs w:val="22"/>
                <w:lang w:val="af-ZA"/>
              </w:rPr>
              <w:t xml:space="preserve"> </w:t>
            </w:r>
            <w:hyperlink r:id="rId15" w:history="1">
              <w:r>
                <w:rPr>
                  <w:rStyle w:val="Hyperlink"/>
                  <w:rFonts w:asciiTheme="minorHAnsi" w:hAnsiTheme="minorHAnsi"/>
                  <w:sz w:val="22"/>
                  <w:szCs w:val="22"/>
                  <w:lang w:val="hy-AM"/>
                </w:rPr>
                <w:t>-</w:t>
              </w:r>
            </w:hyperlink>
          </w:p>
          <w:p w:rsidR="003972DB" w:rsidRPr="00B171CE" w:rsidRDefault="003972DB" w:rsidP="002D225F">
            <w:pPr>
              <w:spacing w:line="276" w:lineRule="auto"/>
              <w:ind w:left="-1000" w:firstLine="1000"/>
              <w:jc w:val="both"/>
              <w:rPr>
                <w:rFonts w:ascii="Arial Armenian" w:hAnsi="Arial Armenian"/>
                <w:color w:val="FF0000"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îÝûñ»Ý 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______________________ </w:t>
            </w:r>
          </w:p>
        </w:tc>
        <w:tc>
          <w:tcPr>
            <w:tcW w:w="5220" w:type="dxa"/>
          </w:tcPr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¶Ýáñ¹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994" w:firstLine="994"/>
              <w:rPr>
                <w:rFonts w:ascii="Arial Armenian" w:hAnsi="Arial Armenian"/>
                <w:lang w:val="af-ZA"/>
              </w:rPr>
            </w:pPr>
            <w:r>
              <w:rPr>
                <w:rFonts w:ascii="Arial Armenian" w:hAnsi="Arial Armenian"/>
                <w:sz w:val="22"/>
                <w:szCs w:val="22"/>
                <w:lang w:val="af-ZA"/>
              </w:rPr>
              <w:t>§¶³½åñáÙ ²ñÙ»ÝÇ³¦ ö´À</w:t>
            </w:r>
          </w:p>
          <w:p w:rsidR="003972DB" w:rsidRDefault="003972DB" w:rsidP="002D225F">
            <w:pPr>
              <w:spacing w:line="276" w:lineRule="auto"/>
              <w:ind w:left="-994" w:firstLine="994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994" w:firstLine="994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3972DB" w:rsidRDefault="003972DB" w:rsidP="002D225F">
            <w:pPr>
              <w:spacing w:line="276" w:lineRule="auto"/>
              <w:ind w:left="-994" w:firstLine="994"/>
              <w:rPr>
                <w:rFonts w:ascii="Arial Armenian" w:hAnsi="Arial Armenian"/>
                <w:lang w:val="af-ZA"/>
              </w:rPr>
            </w:pPr>
            <w:r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3972DB" w:rsidRDefault="003972DB" w:rsidP="002D225F">
            <w:pPr>
              <w:spacing w:line="276" w:lineRule="auto"/>
              <w:ind w:left="-994" w:firstLine="994"/>
              <w:rPr>
                <w:rFonts w:ascii="Arial Armenian" w:hAnsi="Arial Armenian"/>
                <w:lang w:val="af-ZA"/>
              </w:rPr>
            </w:pPr>
            <w:r>
              <w:rPr>
                <w:rFonts w:ascii="Arial Armenian" w:hAnsi="Arial Armenian"/>
                <w:sz w:val="22"/>
                <w:szCs w:val="22"/>
                <w:lang w:val="af-ZA"/>
              </w:rPr>
              <w:t>Ð/Ð 2470100527091000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sz w:val="22"/>
                <w:szCs w:val="22"/>
                <w:lang w:val="af-ZA"/>
              </w:rPr>
              <w:t>¿É. ÷áëï.`</w:t>
            </w:r>
            <w:hyperlink r:id="rId16" w:history="1">
              <w:r>
                <w:rPr>
                  <w:rStyle w:val="Hyperlink"/>
                  <w:rFonts w:ascii="Arial Armenian" w:hAnsi="Arial Armenian"/>
                  <w:sz w:val="22"/>
                  <w:szCs w:val="22"/>
                  <w:lang w:val="af-ZA"/>
                </w:rPr>
                <w:t>inbox@gazpromarmenia.am</w:t>
              </w:r>
            </w:hyperlink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ÈÇ³½áñí³Í ³ÝÓ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¶ÉË³íáñ ïÝûñ»ÝÇ ï»Õ³Ï³É</w:t>
            </w: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3972DB" w:rsidRDefault="003972DB" w:rsidP="002D225F">
            <w:pPr>
              <w:spacing w:line="276" w:lineRule="auto"/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_________________________ ì. ØÇñáõÙÛ³Ý</w:t>
            </w:r>
          </w:p>
          <w:p w:rsidR="003972DB" w:rsidRDefault="003972DB" w:rsidP="002D225F">
            <w:pPr>
              <w:pStyle w:val="BodyText2"/>
              <w:spacing w:line="240" w:lineRule="auto"/>
              <w:ind w:left="-1000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</w:tc>
      </w:tr>
    </w:tbl>
    <w:p w:rsidR="00F00A11" w:rsidRPr="004B4BF1" w:rsidRDefault="00F00A11" w:rsidP="00F00A11">
      <w:pPr>
        <w:ind w:firstLine="720"/>
        <w:jc w:val="center"/>
        <w:rPr>
          <w:rFonts w:ascii="Sylfaen" w:hAnsi="Sylfaen"/>
          <w:lang w:val="af-ZA"/>
        </w:rPr>
      </w:pPr>
    </w:p>
    <w:sectPr w:rsidR="00F00A11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16" w:rsidRDefault="00642C16" w:rsidP="005663B2">
      <w:r>
        <w:separator/>
      </w:r>
    </w:p>
  </w:endnote>
  <w:endnote w:type="continuationSeparator" w:id="0">
    <w:p w:rsidR="00642C16" w:rsidRDefault="00642C16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16" w:rsidRDefault="00642C16" w:rsidP="005663B2">
      <w:r>
        <w:separator/>
      </w:r>
    </w:p>
  </w:footnote>
  <w:footnote w:type="continuationSeparator" w:id="0">
    <w:p w:rsidR="00642C16" w:rsidRDefault="00642C16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521"/>
    <w:multiLevelType w:val="hybridMultilevel"/>
    <w:tmpl w:val="D85AAA74"/>
    <w:lvl w:ilvl="0" w:tplc="7DA49742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color w:val="548DD4" w:themeColor="text2" w:themeTint="99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5B05783"/>
    <w:multiLevelType w:val="multilevel"/>
    <w:tmpl w:val="032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463C4"/>
    <w:multiLevelType w:val="hybridMultilevel"/>
    <w:tmpl w:val="8188A5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358"/>
    <w:multiLevelType w:val="hybridMultilevel"/>
    <w:tmpl w:val="859887C8"/>
    <w:lvl w:ilvl="0" w:tplc="7E0C27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0E992736"/>
    <w:multiLevelType w:val="multilevel"/>
    <w:tmpl w:val="181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 w15:restartNumberingAfterBreak="0">
    <w:nsid w:val="131F4780"/>
    <w:multiLevelType w:val="hybridMultilevel"/>
    <w:tmpl w:val="6ED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594C"/>
    <w:multiLevelType w:val="multilevel"/>
    <w:tmpl w:val="0B5C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51105"/>
    <w:multiLevelType w:val="hybridMultilevel"/>
    <w:tmpl w:val="5B7C1CE2"/>
    <w:lvl w:ilvl="0" w:tplc="547EE060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5765C"/>
    <w:multiLevelType w:val="hybridMultilevel"/>
    <w:tmpl w:val="E670EEEA"/>
    <w:lvl w:ilvl="0" w:tplc="239098F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  <w:lang w:val="ru-RU"/>
      </w:rPr>
    </w:lvl>
    <w:lvl w:ilvl="1" w:tplc="4ED2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4D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8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009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EF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82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E7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40C2F"/>
    <w:multiLevelType w:val="hybridMultilevel"/>
    <w:tmpl w:val="6E0C5EB2"/>
    <w:lvl w:ilvl="0" w:tplc="E5F2F206">
      <w:start w:val="8"/>
      <w:numFmt w:val="bullet"/>
      <w:lvlText w:val="-"/>
      <w:lvlJc w:val="left"/>
      <w:pPr>
        <w:ind w:left="720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36F5F"/>
    <w:multiLevelType w:val="hybridMultilevel"/>
    <w:tmpl w:val="A25C4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9" w15:restartNumberingAfterBreak="0">
    <w:nsid w:val="23355F16"/>
    <w:multiLevelType w:val="hybridMultilevel"/>
    <w:tmpl w:val="24F8B870"/>
    <w:lvl w:ilvl="0" w:tplc="3E3614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</w:rPr>
    </w:lvl>
    <w:lvl w:ilvl="1" w:tplc="450C2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401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0C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4D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0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C4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2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E5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843DF"/>
    <w:multiLevelType w:val="hybridMultilevel"/>
    <w:tmpl w:val="135E5226"/>
    <w:lvl w:ilvl="0" w:tplc="D734829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017D30"/>
    <w:multiLevelType w:val="hybridMultilevel"/>
    <w:tmpl w:val="99142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80D3C04"/>
    <w:multiLevelType w:val="multilevel"/>
    <w:tmpl w:val="5686CE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38EB53E3"/>
    <w:multiLevelType w:val="multilevel"/>
    <w:tmpl w:val="D1F0A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43FF5557"/>
    <w:multiLevelType w:val="hybridMultilevel"/>
    <w:tmpl w:val="87B81DBA"/>
    <w:lvl w:ilvl="0" w:tplc="E7CAD16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00C62"/>
    <w:multiLevelType w:val="hybridMultilevel"/>
    <w:tmpl w:val="DF2C1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61746"/>
    <w:multiLevelType w:val="hybridMultilevel"/>
    <w:tmpl w:val="40963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B60CE"/>
    <w:multiLevelType w:val="multilevel"/>
    <w:tmpl w:val="13C0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9526D5"/>
    <w:multiLevelType w:val="hybridMultilevel"/>
    <w:tmpl w:val="E2A2FC3A"/>
    <w:lvl w:ilvl="0" w:tplc="E292BD3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709FE"/>
    <w:multiLevelType w:val="multilevel"/>
    <w:tmpl w:val="F28A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27FAB"/>
    <w:multiLevelType w:val="hybridMultilevel"/>
    <w:tmpl w:val="874CD4A4"/>
    <w:lvl w:ilvl="0" w:tplc="7F0A055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3" w15:restartNumberingAfterBreak="0">
    <w:nsid w:val="7DC96675"/>
    <w:multiLevelType w:val="multilevel"/>
    <w:tmpl w:val="DC52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4"/>
  </w:num>
  <w:num w:numId="8">
    <w:abstractNumId w:val="14"/>
  </w:num>
  <w:num w:numId="9">
    <w:abstractNumId w:val="41"/>
  </w:num>
  <w:num w:numId="10">
    <w:abstractNumId w:val="33"/>
  </w:num>
  <w:num w:numId="11">
    <w:abstractNumId w:val="22"/>
  </w:num>
  <w:num w:numId="12">
    <w:abstractNumId w:val="6"/>
  </w:num>
  <w:num w:numId="13">
    <w:abstractNumId w:val="5"/>
  </w:num>
  <w:num w:numId="14">
    <w:abstractNumId w:val="0"/>
  </w:num>
  <w:num w:numId="15">
    <w:abstractNumId w:val="12"/>
  </w:num>
  <w:num w:numId="16">
    <w:abstractNumId w:val="35"/>
  </w:num>
  <w:num w:numId="17">
    <w:abstractNumId w:val="39"/>
  </w:num>
  <w:num w:numId="18">
    <w:abstractNumId w:val="20"/>
  </w:num>
  <w:num w:numId="19">
    <w:abstractNumId w:val="15"/>
  </w:num>
  <w:num w:numId="20">
    <w:abstractNumId w:val="19"/>
  </w:num>
  <w:num w:numId="21">
    <w:abstractNumId w:val="38"/>
  </w:num>
  <w:num w:numId="22">
    <w:abstractNumId w:val="7"/>
  </w:num>
  <w:num w:numId="23">
    <w:abstractNumId w:val="1"/>
  </w:num>
  <w:num w:numId="24">
    <w:abstractNumId w:val="3"/>
  </w:num>
  <w:num w:numId="25">
    <w:abstractNumId w:val="26"/>
  </w:num>
  <w:num w:numId="26">
    <w:abstractNumId w:val="25"/>
  </w:num>
  <w:num w:numId="27">
    <w:abstractNumId w:val="8"/>
  </w:num>
  <w:num w:numId="28">
    <w:abstractNumId w:val="42"/>
  </w:num>
  <w:num w:numId="29">
    <w:abstractNumId w:val="27"/>
  </w:num>
  <w:num w:numId="30">
    <w:abstractNumId w:val="23"/>
  </w:num>
  <w:num w:numId="31">
    <w:abstractNumId w:val="17"/>
  </w:num>
  <w:num w:numId="32">
    <w:abstractNumId w:val="2"/>
  </w:num>
  <w:num w:numId="33">
    <w:abstractNumId w:val="10"/>
  </w:num>
  <w:num w:numId="34">
    <w:abstractNumId w:val="37"/>
  </w:num>
  <w:num w:numId="35">
    <w:abstractNumId w:val="43"/>
  </w:num>
  <w:num w:numId="36">
    <w:abstractNumId w:val="11"/>
  </w:num>
  <w:num w:numId="37">
    <w:abstractNumId w:val="29"/>
  </w:num>
  <w:num w:numId="38">
    <w:abstractNumId w:val="13"/>
  </w:num>
  <w:num w:numId="39">
    <w:abstractNumId w:val="40"/>
  </w:num>
  <w:num w:numId="40">
    <w:abstractNumId w:val="36"/>
  </w:num>
  <w:num w:numId="41">
    <w:abstractNumId w:val="4"/>
  </w:num>
  <w:num w:numId="42">
    <w:abstractNumId w:val="16"/>
  </w:num>
  <w:num w:numId="43">
    <w:abstractNumId w:val="30"/>
  </w:num>
  <w:num w:numId="44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2072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972DB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16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2F0"/>
    <w:rsid w:val="006E5557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3F4C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07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5E02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03AF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0A11"/>
    <w:rsid w:val="00F064D9"/>
    <w:rsid w:val="00F079CD"/>
    <w:rsid w:val="00F12E5E"/>
    <w:rsid w:val="00F16854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7740C5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uiPriority w:val="99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2">
    <w:name w:val="Char Char Char"/>
    <w:basedOn w:val="Normal"/>
    <w:rsid w:val="00F00A11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14">
    <w:name w:val="Без интервала1"/>
    <w:uiPriority w:val="99"/>
    <w:qFormat/>
    <w:rsid w:val="00F16854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-am.gazprom.com/about/voraki-karavarman-hamakarge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promsintezgroup.am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E2E9-49B0-4ACD-A44F-68CDEFD4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38</Pages>
  <Words>14907</Words>
  <Characters>84973</Characters>
  <Application>Microsoft Office Word</Application>
  <DocSecurity>0</DocSecurity>
  <Lines>708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141</cp:revision>
  <cp:lastPrinted>2024-04-03T06:58:00Z</cp:lastPrinted>
  <dcterms:created xsi:type="dcterms:W3CDTF">2021-04-29T08:14:00Z</dcterms:created>
  <dcterms:modified xsi:type="dcterms:W3CDTF">2026-02-03T08:34:00Z</dcterms:modified>
</cp:coreProperties>
</file>